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310F" w:rsidRPr="0084310F" w:rsidRDefault="0084310F" w:rsidP="0084310F">
      <w:pPr>
        <w:widowControl/>
        <w:jc w:val="center"/>
        <w:rPr>
          <w:rFonts w:ascii="黑体" w:eastAsia="黑体" w:hAnsi="Arial" w:cs="Arial" w:hint="eastAsia"/>
          <w:b/>
          <w:kern w:val="0"/>
          <w:sz w:val="44"/>
          <w:szCs w:val="44"/>
        </w:rPr>
      </w:pPr>
      <w:r w:rsidRPr="0084310F">
        <w:rPr>
          <w:rFonts w:ascii="黑体" w:eastAsia="黑体" w:hAnsi="Arial" w:cs="Arial"/>
          <w:b/>
          <w:kern w:val="0"/>
          <w:sz w:val="44"/>
          <w:szCs w:val="44"/>
        </w:rPr>
        <w:t>上海期货交易所保税交割实施细则（试行）</w:t>
      </w:r>
    </w:p>
    <w:p w:rsidR="0084310F" w:rsidRDefault="0084310F" w:rsidP="0084310F">
      <w:pPr>
        <w:widowControl/>
        <w:jc w:val="left"/>
        <w:rPr>
          <w:rFonts w:ascii="仿宋_GB2312" w:eastAsia="仿宋_GB2312" w:hAnsi="Times New Roman" w:cs="宋体" w:hint="eastAsia"/>
          <w:b/>
          <w:kern w:val="0"/>
          <w:sz w:val="30"/>
          <w:szCs w:val="30"/>
        </w:rPr>
      </w:pPr>
    </w:p>
    <w:p w:rsidR="0084310F" w:rsidRPr="0084310F" w:rsidRDefault="0084310F" w:rsidP="0084310F">
      <w:pPr>
        <w:widowControl/>
        <w:jc w:val="left"/>
        <w:rPr>
          <w:rFonts w:ascii="仿宋_GB2312" w:eastAsia="仿宋_GB2312" w:hAnsi="宋体" w:cs="宋体" w:hint="eastAsia"/>
          <w:b/>
          <w:kern w:val="0"/>
          <w:sz w:val="30"/>
          <w:szCs w:val="30"/>
        </w:rPr>
      </w:pPr>
      <w:bookmarkStart w:id="0" w:name="_GoBack"/>
      <w:bookmarkEnd w:id="0"/>
      <w:r w:rsidRPr="0084310F">
        <w:rPr>
          <w:rFonts w:ascii="仿宋_GB2312" w:eastAsia="仿宋_GB2312" w:hAnsi="Times New Roman" w:cs="宋体" w:hint="eastAsia"/>
          <w:b/>
          <w:kern w:val="0"/>
          <w:sz w:val="30"/>
          <w:szCs w:val="30"/>
        </w:rPr>
        <w:t>第一章总则</w:t>
      </w:r>
    </w:p>
    <w:p w:rsidR="0084310F" w:rsidRDefault="0084310F" w:rsidP="0084310F">
      <w:pPr>
        <w:widowControl/>
        <w:jc w:val="left"/>
        <w:rPr>
          <w:rFonts w:ascii="仿宋_GB2312" w:eastAsia="仿宋_GB2312" w:hAnsi="宋体" w:cs="宋体" w:hint="eastAsia"/>
          <w:kern w:val="0"/>
          <w:sz w:val="30"/>
          <w:szCs w:val="30"/>
        </w:rPr>
      </w:pPr>
      <w:r w:rsidRPr="0084310F">
        <w:rPr>
          <w:rFonts w:ascii="仿宋_GB2312" w:eastAsia="仿宋_GB2312" w:hAnsi="Times New Roman" w:cs="宋体" w:hint="eastAsia"/>
          <w:kern w:val="0"/>
          <w:sz w:val="30"/>
          <w:szCs w:val="30"/>
        </w:rPr>
        <w:t xml:space="preserve">　　第一</w:t>
      </w:r>
      <w:r>
        <w:rPr>
          <w:rFonts w:ascii="仿宋_GB2312" w:eastAsia="仿宋_GB2312" w:hAnsi="Times New Roman" w:cs="宋体" w:hint="eastAsia"/>
          <w:kern w:val="0"/>
          <w:sz w:val="30"/>
          <w:szCs w:val="30"/>
        </w:rPr>
        <w:t xml:space="preserve">条  </w:t>
      </w:r>
      <w:r w:rsidRPr="0084310F">
        <w:rPr>
          <w:rFonts w:ascii="仿宋_GB2312" w:eastAsia="仿宋_GB2312" w:hAnsi="Times New Roman" w:cs="宋体" w:hint="eastAsia"/>
          <w:kern w:val="0"/>
          <w:sz w:val="30"/>
          <w:szCs w:val="30"/>
        </w:rPr>
        <w:t>为保证上海期货交易所（以下简称交易所）期货保税交割业务的正常进行，规范交割行为，根据《上海期货交易所交易规则》，制定本细则。</w:t>
      </w:r>
    </w:p>
    <w:p w:rsidR="0084310F" w:rsidRDefault="0084310F" w:rsidP="0084310F">
      <w:pPr>
        <w:widowControl/>
        <w:jc w:val="left"/>
        <w:rPr>
          <w:rFonts w:ascii="仿宋_GB2312" w:eastAsia="仿宋_GB2312" w:hAnsi="宋体" w:cs="宋体" w:hint="eastAsia"/>
          <w:kern w:val="0"/>
          <w:sz w:val="30"/>
          <w:szCs w:val="30"/>
        </w:rPr>
      </w:pPr>
      <w:r w:rsidRPr="0084310F">
        <w:rPr>
          <w:rFonts w:ascii="仿宋_GB2312" w:eastAsia="仿宋_GB2312" w:hAnsi="Times New Roman" w:cs="宋体" w:hint="eastAsia"/>
          <w:kern w:val="0"/>
          <w:sz w:val="30"/>
          <w:szCs w:val="30"/>
        </w:rPr>
        <w:t xml:space="preserve">　　第二</w:t>
      </w:r>
      <w:r>
        <w:rPr>
          <w:rFonts w:ascii="仿宋_GB2312" w:eastAsia="仿宋_GB2312" w:hAnsi="Times New Roman" w:cs="宋体" w:hint="eastAsia"/>
          <w:kern w:val="0"/>
          <w:sz w:val="30"/>
          <w:szCs w:val="30"/>
        </w:rPr>
        <w:t xml:space="preserve">条  </w:t>
      </w:r>
      <w:r w:rsidRPr="0084310F">
        <w:rPr>
          <w:rFonts w:ascii="仿宋_GB2312" w:eastAsia="仿宋_GB2312" w:hAnsi="Times New Roman" w:cs="宋体" w:hint="eastAsia"/>
          <w:kern w:val="0"/>
          <w:sz w:val="30"/>
          <w:szCs w:val="30"/>
        </w:rPr>
        <w:t>交易所期货保税交割业务按本细则进行，交易所、会员、客户及指定保税交割仓库（以下简称保税交割仓库）必须遵守本细则。</w:t>
      </w:r>
    </w:p>
    <w:p w:rsidR="0084310F" w:rsidRDefault="0084310F" w:rsidP="0084310F">
      <w:pPr>
        <w:widowControl/>
        <w:jc w:val="left"/>
        <w:rPr>
          <w:rFonts w:ascii="仿宋_GB2312" w:eastAsia="仿宋_GB2312" w:hAnsi="宋体" w:cs="宋体" w:hint="eastAsia"/>
          <w:kern w:val="0"/>
          <w:sz w:val="30"/>
          <w:szCs w:val="30"/>
        </w:rPr>
      </w:pPr>
      <w:r w:rsidRPr="0084310F">
        <w:rPr>
          <w:rFonts w:ascii="仿宋_GB2312" w:eastAsia="仿宋_GB2312" w:hAnsi="Times New Roman" w:cs="宋体" w:hint="eastAsia"/>
          <w:kern w:val="0"/>
          <w:sz w:val="30"/>
          <w:szCs w:val="30"/>
        </w:rPr>
        <w:t xml:space="preserve">　　第三</w:t>
      </w:r>
      <w:r>
        <w:rPr>
          <w:rFonts w:ascii="仿宋_GB2312" w:eastAsia="仿宋_GB2312" w:hAnsi="Times New Roman" w:cs="宋体" w:hint="eastAsia"/>
          <w:kern w:val="0"/>
          <w:sz w:val="30"/>
          <w:szCs w:val="30"/>
        </w:rPr>
        <w:t xml:space="preserve">条  </w:t>
      </w:r>
      <w:r w:rsidRPr="0084310F">
        <w:rPr>
          <w:rFonts w:ascii="仿宋_GB2312" w:eastAsia="仿宋_GB2312" w:hAnsi="Times New Roman" w:cs="宋体" w:hint="eastAsia"/>
          <w:kern w:val="0"/>
          <w:sz w:val="30"/>
          <w:szCs w:val="30"/>
        </w:rPr>
        <w:t>期货保税交割是指以海关特殊监管区域或保税监管场所内处于保税监管状态的、期货合约所载商品作为交割标的物进行期货交割的过程。</w:t>
      </w:r>
    </w:p>
    <w:p w:rsidR="0084310F" w:rsidRDefault="0084310F" w:rsidP="0084310F">
      <w:pPr>
        <w:widowControl/>
        <w:jc w:val="left"/>
        <w:rPr>
          <w:rFonts w:ascii="仿宋_GB2312" w:eastAsia="仿宋_GB2312" w:hAnsi="宋体" w:cs="宋体" w:hint="eastAsia"/>
          <w:kern w:val="0"/>
          <w:sz w:val="30"/>
          <w:szCs w:val="30"/>
        </w:rPr>
      </w:pPr>
      <w:r w:rsidRPr="0084310F">
        <w:rPr>
          <w:rFonts w:ascii="仿宋_GB2312" w:eastAsia="仿宋_GB2312" w:hAnsi="Times New Roman" w:cs="宋体" w:hint="eastAsia"/>
          <w:kern w:val="0"/>
          <w:sz w:val="30"/>
          <w:szCs w:val="30"/>
        </w:rPr>
        <w:t xml:space="preserve">　　第四</w:t>
      </w:r>
      <w:r>
        <w:rPr>
          <w:rFonts w:ascii="仿宋_GB2312" w:eastAsia="仿宋_GB2312" w:hAnsi="Times New Roman" w:cs="宋体" w:hint="eastAsia"/>
          <w:kern w:val="0"/>
          <w:sz w:val="30"/>
          <w:szCs w:val="30"/>
        </w:rPr>
        <w:t xml:space="preserve">条  </w:t>
      </w:r>
      <w:r w:rsidRPr="0084310F">
        <w:rPr>
          <w:rFonts w:ascii="仿宋_GB2312" w:eastAsia="仿宋_GB2312" w:hAnsi="Times New Roman" w:cs="宋体" w:hint="eastAsia"/>
          <w:kern w:val="0"/>
          <w:sz w:val="30"/>
          <w:szCs w:val="30"/>
        </w:rPr>
        <w:t>某一期货商品的实物交割可实行保税状态下或完税状态下的单一交割或混合交割。实物交割包括到期交割和</w:t>
      </w:r>
      <w:proofErr w:type="gramStart"/>
      <w:r w:rsidRPr="0084310F">
        <w:rPr>
          <w:rFonts w:ascii="仿宋_GB2312" w:eastAsia="仿宋_GB2312" w:hAnsi="Times New Roman" w:cs="宋体" w:hint="eastAsia"/>
          <w:kern w:val="0"/>
          <w:sz w:val="30"/>
          <w:szCs w:val="30"/>
        </w:rPr>
        <w:t>期转</w:t>
      </w:r>
      <w:proofErr w:type="gramEnd"/>
      <w:r w:rsidRPr="0084310F">
        <w:rPr>
          <w:rFonts w:ascii="仿宋_GB2312" w:eastAsia="仿宋_GB2312" w:hAnsi="Times New Roman" w:cs="宋体" w:hint="eastAsia"/>
          <w:kern w:val="0"/>
          <w:sz w:val="30"/>
          <w:szCs w:val="30"/>
        </w:rPr>
        <w:t>现交割。</w:t>
      </w:r>
    </w:p>
    <w:p w:rsidR="0084310F" w:rsidRDefault="0084310F" w:rsidP="0084310F">
      <w:pPr>
        <w:widowControl/>
        <w:jc w:val="left"/>
        <w:rPr>
          <w:rFonts w:ascii="仿宋_GB2312" w:eastAsia="仿宋_GB2312" w:hAnsi="宋体" w:cs="宋体" w:hint="eastAsia"/>
          <w:kern w:val="0"/>
          <w:sz w:val="30"/>
          <w:szCs w:val="30"/>
        </w:rPr>
      </w:pPr>
      <w:r w:rsidRPr="0084310F">
        <w:rPr>
          <w:rFonts w:ascii="仿宋_GB2312" w:eastAsia="仿宋_GB2312" w:hAnsi="Times New Roman" w:cs="宋体" w:hint="eastAsia"/>
          <w:kern w:val="0"/>
          <w:sz w:val="30"/>
          <w:szCs w:val="30"/>
        </w:rPr>
        <w:t xml:space="preserve">　　第五</w:t>
      </w:r>
      <w:r>
        <w:rPr>
          <w:rFonts w:ascii="仿宋_GB2312" w:eastAsia="仿宋_GB2312" w:hAnsi="Times New Roman" w:cs="宋体" w:hint="eastAsia"/>
          <w:kern w:val="0"/>
          <w:sz w:val="30"/>
          <w:szCs w:val="30"/>
        </w:rPr>
        <w:t xml:space="preserve">条  </w:t>
      </w:r>
      <w:r w:rsidRPr="0084310F">
        <w:rPr>
          <w:rFonts w:ascii="仿宋_GB2312" w:eastAsia="仿宋_GB2312" w:hAnsi="Times New Roman" w:cs="宋体" w:hint="eastAsia"/>
          <w:kern w:val="0"/>
          <w:sz w:val="30"/>
          <w:szCs w:val="30"/>
        </w:rPr>
        <w:t>保税交割仓库是指经交易所指定的、具有保税功能、履行期货保税交割的地点。</w:t>
      </w:r>
    </w:p>
    <w:p w:rsidR="0084310F" w:rsidRDefault="0084310F" w:rsidP="0084310F">
      <w:pPr>
        <w:widowControl/>
        <w:jc w:val="left"/>
        <w:rPr>
          <w:rFonts w:ascii="仿宋_GB2312" w:eastAsia="仿宋_GB2312" w:hAnsi="宋体" w:cs="宋体" w:hint="eastAsia"/>
          <w:kern w:val="0"/>
          <w:sz w:val="30"/>
          <w:szCs w:val="30"/>
        </w:rPr>
      </w:pPr>
      <w:r w:rsidRPr="0084310F">
        <w:rPr>
          <w:rFonts w:ascii="仿宋_GB2312" w:eastAsia="仿宋_GB2312" w:hAnsi="Times New Roman" w:cs="宋体" w:hint="eastAsia"/>
          <w:kern w:val="0"/>
          <w:sz w:val="30"/>
          <w:szCs w:val="30"/>
        </w:rPr>
        <w:t xml:space="preserve">　　第六</w:t>
      </w:r>
      <w:r>
        <w:rPr>
          <w:rFonts w:ascii="仿宋_GB2312" w:eastAsia="仿宋_GB2312" w:hAnsi="Times New Roman" w:cs="宋体" w:hint="eastAsia"/>
          <w:kern w:val="0"/>
          <w:sz w:val="30"/>
          <w:szCs w:val="30"/>
        </w:rPr>
        <w:t xml:space="preserve">条  </w:t>
      </w:r>
      <w:r w:rsidRPr="0084310F">
        <w:rPr>
          <w:rFonts w:ascii="仿宋_GB2312" w:eastAsia="仿宋_GB2312" w:hAnsi="Times New Roman" w:cs="宋体" w:hint="eastAsia"/>
          <w:kern w:val="0"/>
          <w:sz w:val="30"/>
          <w:szCs w:val="30"/>
        </w:rPr>
        <w:t>保税标准仓</w:t>
      </w:r>
      <w:proofErr w:type="gramStart"/>
      <w:r w:rsidRPr="0084310F">
        <w:rPr>
          <w:rFonts w:ascii="仿宋_GB2312" w:eastAsia="仿宋_GB2312" w:hAnsi="Times New Roman" w:cs="宋体" w:hint="eastAsia"/>
          <w:kern w:val="0"/>
          <w:sz w:val="30"/>
          <w:szCs w:val="30"/>
        </w:rPr>
        <w:t>单是指</w:t>
      </w:r>
      <w:proofErr w:type="gramEnd"/>
      <w:r w:rsidRPr="0084310F">
        <w:rPr>
          <w:rFonts w:ascii="仿宋_GB2312" w:eastAsia="仿宋_GB2312" w:hAnsi="Times New Roman" w:cs="宋体" w:hint="eastAsia"/>
          <w:kern w:val="0"/>
          <w:sz w:val="30"/>
          <w:szCs w:val="30"/>
        </w:rPr>
        <w:t>由保税交割仓库按照交易所规定的程序签发的在交易所标准仓单管理系统中生成的用于提取保税商品的凭证。</w:t>
      </w:r>
    </w:p>
    <w:p w:rsidR="0084310F" w:rsidRDefault="0084310F" w:rsidP="0084310F">
      <w:pPr>
        <w:widowControl/>
        <w:jc w:val="left"/>
        <w:rPr>
          <w:rFonts w:ascii="仿宋_GB2312" w:eastAsia="仿宋_GB2312" w:hAnsi="宋体" w:cs="宋体" w:hint="eastAsia"/>
          <w:kern w:val="0"/>
          <w:sz w:val="30"/>
          <w:szCs w:val="30"/>
        </w:rPr>
      </w:pPr>
    </w:p>
    <w:p w:rsidR="0084310F" w:rsidRPr="0084310F" w:rsidRDefault="0084310F" w:rsidP="0084310F">
      <w:pPr>
        <w:widowControl/>
        <w:jc w:val="left"/>
        <w:rPr>
          <w:rFonts w:ascii="仿宋_GB2312" w:eastAsia="仿宋_GB2312" w:hAnsi="Times New Roman" w:cs="宋体" w:hint="eastAsia"/>
          <w:b/>
          <w:kern w:val="0"/>
          <w:sz w:val="30"/>
          <w:szCs w:val="30"/>
        </w:rPr>
      </w:pPr>
      <w:r w:rsidRPr="0084310F">
        <w:rPr>
          <w:rFonts w:ascii="仿宋_GB2312" w:eastAsia="仿宋_GB2312" w:hAnsi="Times New Roman" w:cs="宋体" w:hint="eastAsia"/>
          <w:b/>
          <w:kern w:val="0"/>
          <w:sz w:val="30"/>
          <w:szCs w:val="30"/>
        </w:rPr>
        <w:t>第二章保税标准仓单的生成</w:t>
      </w:r>
    </w:p>
    <w:p w:rsidR="0084310F" w:rsidRDefault="0084310F" w:rsidP="0084310F">
      <w:pPr>
        <w:widowControl/>
        <w:jc w:val="left"/>
        <w:rPr>
          <w:rFonts w:ascii="仿宋_GB2312" w:eastAsia="仿宋_GB2312" w:hAnsi="宋体" w:cs="宋体" w:hint="eastAsia"/>
          <w:kern w:val="0"/>
          <w:sz w:val="30"/>
          <w:szCs w:val="30"/>
        </w:rPr>
      </w:pPr>
      <w:r w:rsidRPr="0084310F">
        <w:rPr>
          <w:rFonts w:ascii="仿宋_GB2312" w:eastAsia="仿宋_GB2312" w:hAnsi="Times New Roman" w:cs="宋体" w:hint="eastAsia"/>
          <w:kern w:val="0"/>
          <w:sz w:val="30"/>
          <w:szCs w:val="30"/>
        </w:rPr>
        <w:lastRenderedPageBreak/>
        <w:t xml:space="preserve">　　第七</w:t>
      </w:r>
      <w:r>
        <w:rPr>
          <w:rFonts w:ascii="仿宋_GB2312" w:eastAsia="仿宋_GB2312" w:hAnsi="Times New Roman" w:cs="宋体" w:hint="eastAsia"/>
          <w:kern w:val="0"/>
          <w:sz w:val="30"/>
          <w:szCs w:val="30"/>
        </w:rPr>
        <w:t xml:space="preserve">条  </w:t>
      </w:r>
      <w:r w:rsidRPr="0084310F">
        <w:rPr>
          <w:rFonts w:ascii="仿宋_GB2312" w:eastAsia="仿宋_GB2312" w:hAnsi="Times New Roman" w:cs="宋体" w:hint="eastAsia"/>
          <w:kern w:val="0"/>
          <w:sz w:val="30"/>
          <w:szCs w:val="30"/>
        </w:rPr>
        <w:t>入库申报（交割预报）</w:t>
      </w:r>
    </w:p>
    <w:p w:rsidR="0084310F" w:rsidRDefault="0084310F" w:rsidP="0084310F">
      <w:pPr>
        <w:widowControl/>
        <w:jc w:val="left"/>
        <w:rPr>
          <w:rFonts w:ascii="仿宋_GB2312" w:eastAsia="仿宋_GB2312" w:hAnsi="宋体" w:cs="宋体" w:hint="eastAsia"/>
          <w:kern w:val="0"/>
          <w:sz w:val="30"/>
          <w:szCs w:val="30"/>
        </w:rPr>
      </w:pPr>
      <w:r w:rsidRPr="0084310F">
        <w:rPr>
          <w:rFonts w:ascii="仿宋_GB2312" w:eastAsia="仿宋_GB2312" w:hAnsi="Times New Roman" w:cs="宋体" w:hint="eastAsia"/>
          <w:kern w:val="0"/>
          <w:sz w:val="30"/>
          <w:szCs w:val="30"/>
        </w:rPr>
        <w:t xml:space="preserve">　　货主向保税交割仓库发货前，应当办理入库申报（交割预报）。</w:t>
      </w:r>
    </w:p>
    <w:p w:rsidR="0084310F" w:rsidRDefault="0084310F" w:rsidP="0084310F">
      <w:pPr>
        <w:widowControl/>
        <w:jc w:val="left"/>
        <w:rPr>
          <w:rFonts w:ascii="仿宋_GB2312" w:eastAsia="仿宋_GB2312" w:hAnsi="宋体" w:cs="宋体" w:hint="eastAsia"/>
          <w:kern w:val="0"/>
          <w:sz w:val="30"/>
          <w:szCs w:val="30"/>
        </w:rPr>
      </w:pPr>
      <w:r w:rsidRPr="0084310F">
        <w:rPr>
          <w:rFonts w:ascii="仿宋_GB2312" w:eastAsia="仿宋_GB2312" w:hAnsi="Times New Roman" w:cs="宋体" w:hint="eastAsia"/>
          <w:kern w:val="0"/>
          <w:sz w:val="30"/>
          <w:szCs w:val="30"/>
        </w:rPr>
        <w:t xml:space="preserve">　　入库申报的内容包括品种、等级（牌号）、商标、数量、发货单位、货主名称、及</w:t>
      </w:r>
      <w:proofErr w:type="gramStart"/>
      <w:r w:rsidRPr="0084310F">
        <w:rPr>
          <w:rFonts w:ascii="仿宋_GB2312" w:eastAsia="仿宋_GB2312" w:hAnsi="Times New Roman" w:cs="宋体" w:hint="eastAsia"/>
          <w:kern w:val="0"/>
          <w:sz w:val="30"/>
          <w:szCs w:val="30"/>
        </w:rPr>
        <w:t>拟入保税</w:t>
      </w:r>
      <w:proofErr w:type="gramEnd"/>
      <w:r w:rsidRPr="0084310F">
        <w:rPr>
          <w:rFonts w:ascii="仿宋_GB2312" w:eastAsia="仿宋_GB2312" w:hAnsi="Times New Roman" w:cs="宋体" w:hint="eastAsia"/>
          <w:kern w:val="0"/>
          <w:sz w:val="30"/>
          <w:szCs w:val="30"/>
        </w:rPr>
        <w:t>交割仓库名称等，并提供各项单证。</w:t>
      </w:r>
    </w:p>
    <w:p w:rsidR="0084310F" w:rsidRDefault="0084310F" w:rsidP="0084310F">
      <w:pPr>
        <w:widowControl/>
        <w:jc w:val="left"/>
        <w:rPr>
          <w:rFonts w:ascii="仿宋_GB2312" w:eastAsia="仿宋_GB2312" w:hAnsi="宋体" w:cs="宋体" w:hint="eastAsia"/>
          <w:kern w:val="0"/>
          <w:sz w:val="30"/>
          <w:szCs w:val="30"/>
        </w:rPr>
      </w:pPr>
      <w:r w:rsidRPr="0084310F">
        <w:rPr>
          <w:rFonts w:ascii="仿宋_GB2312" w:eastAsia="仿宋_GB2312" w:hAnsi="Times New Roman" w:cs="宋体" w:hint="eastAsia"/>
          <w:kern w:val="0"/>
          <w:sz w:val="30"/>
          <w:szCs w:val="30"/>
        </w:rPr>
        <w:t xml:space="preserve">　　客户应当委托期货公司会员办理入库申报（交割预报）手续。</w:t>
      </w:r>
    </w:p>
    <w:p w:rsidR="0084310F" w:rsidRDefault="0084310F" w:rsidP="0084310F">
      <w:pPr>
        <w:widowControl/>
        <w:jc w:val="left"/>
        <w:rPr>
          <w:rFonts w:ascii="仿宋_GB2312" w:eastAsia="仿宋_GB2312" w:hAnsi="宋体" w:cs="宋体" w:hint="eastAsia"/>
          <w:kern w:val="0"/>
          <w:sz w:val="30"/>
          <w:szCs w:val="30"/>
        </w:rPr>
      </w:pPr>
      <w:r w:rsidRPr="0084310F">
        <w:rPr>
          <w:rFonts w:ascii="仿宋_GB2312" w:eastAsia="仿宋_GB2312" w:hAnsi="Times New Roman" w:cs="宋体" w:hint="eastAsia"/>
          <w:kern w:val="0"/>
          <w:sz w:val="30"/>
          <w:szCs w:val="30"/>
        </w:rPr>
        <w:t xml:space="preserve">　　第八</w:t>
      </w:r>
      <w:r>
        <w:rPr>
          <w:rFonts w:ascii="仿宋_GB2312" w:eastAsia="仿宋_GB2312" w:hAnsi="Times New Roman" w:cs="宋体" w:hint="eastAsia"/>
          <w:kern w:val="0"/>
          <w:sz w:val="30"/>
          <w:szCs w:val="30"/>
        </w:rPr>
        <w:t xml:space="preserve">条  </w:t>
      </w:r>
      <w:r w:rsidRPr="0084310F">
        <w:rPr>
          <w:rFonts w:ascii="仿宋_GB2312" w:eastAsia="仿宋_GB2312" w:hAnsi="Times New Roman" w:cs="宋体" w:hint="eastAsia"/>
          <w:kern w:val="0"/>
          <w:sz w:val="30"/>
          <w:szCs w:val="30"/>
        </w:rPr>
        <w:t>入库申报审批</w:t>
      </w:r>
    </w:p>
    <w:p w:rsidR="0084310F" w:rsidRDefault="0084310F" w:rsidP="0084310F">
      <w:pPr>
        <w:widowControl/>
        <w:jc w:val="left"/>
        <w:rPr>
          <w:rFonts w:ascii="仿宋_GB2312" w:eastAsia="仿宋_GB2312" w:hAnsi="宋体" w:cs="宋体" w:hint="eastAsia"/>
          <w:kern w:val="0"/>
          <w:sz w:val="30"/>
          <w:szCs w:val="30"/>
        </w:rPr>
      </w:pPr>
      <w:r w:rsidRPr="0084310F">
        <w:rPr>
          <w:rFonts w:ascii="仿宋_GB2312" w:eastAsia="仿宋_GB2312" w:hAnsi="Times New Roman" w:cs="宋体" w:hint="eastAsia"/>
          <w:kern w:val="0"/>
          <w:sz w:val="30"/>
          <w:szCs w:val="30"/>
        </w:rPr>
        <w:t xml:space="preserve">　　交易所在库容允许情况下，考虑货主意愿，在</w:t>
      </w:r>
      <w:r w:rsidRPr="0084310F">
        <w:rPr>
          <w:rFonts w:ascii="仿宋_GB2312" w:eastAsia="仿宋_GB2312" w:hAnsi="Times New Roman" w:cs="Times New Roman" w:hint="eastAsia"/>
          <w:kern w:val="0"/>
          <w:sz w:val="30"/>
          <w:szCs w:val="30"/>
        </w:rPr>
        <w:t>3</w:t>
      </w:r>
      <w:r w:rsidRPr="0084310F">
        <w:rPr>
          <w:rFonts w:ascii="仿宋_GB2312" w:eastAsia="仿宋_GB2312" w:hAnsi="Times New Roman" w:cs="宋体" w:hint="eastAsia"/>
          <w:kern w:val="0"/>
          <w:sz w:val="30"/>
          <w:szCs w:val="30"/>
        </w:rPr>
        <w:t>个交易日内决定是否批准入库。货主应当在交易所规定的有效期</w:t>
      </w:r>
      <w:proofErr w:type="gramStart"/>
      <w:r w:rsidRPr="0084310F">
        <w:rPr>
          <w:rFonts w:ascii="仿宋_GB2312" w:eastAsia="仿宋_GB2312" w:hAnsi="Times New Roman" w:cs="宋体" w:hint="eastAsia"/>
          <w:kern w:val="0"/>
          <w:sz w:val="30"/>
          <w:szCs w:val="30"/>
        </w:rPr>
        <w:t>内向已</w:t>
      </w:r>
      <w:proofErr w:type="gramEnd"/>
      <w:r w:rsidRPr="0084310F">
        <w:rPr>
          <w:rFonts w:ascii="仿宋_GB2312" w:eastAsia="仿宋_GB2312" w:hAnsi="Times New Roman" w:cs="宋体" w:hint="eastAsia"/>
          <w:kern w:val="0"/>
          <w:sz w:val="30"/>
          <w:szCs w:val="30"/>
        </w:rPr>
        <w:t>批准的入库申报中确定的保税交割仓库发货。未经过交易所批准入库或未在规定的有效期内入库的商品不能用于保税交割。</w:t>
      </w:r>
    </w:p>
    <w:p w:rsidR="0084310F" w:rsidRDefault="0084310F" w:rsidP="0084310F">
      <w:pPr>
        <w:widowControl/>
        <w:jc w:val="left"/>
        <w:rPr>
          <w:rFonts w:ascii="仿宋_GB2312" w:eastAsia="仿宋_GB2312" w:hAnsi="宋体" w:cs="宋体" w:hint="eastAsia"/>
          <w:kern w:val="0"/>
          <w:sz w:val="30"/>
          <w:szCs w:val="30"/>
        </w:rPr>
      </w:pPr>
      <w:r w:rsidRPr="0084310F">
        <w:rPr>
          <w:rFonts w:ascii="仿宋_GB2312" w:eastAsia="仿宋_GB2312" w:hAnsi="Times New Roman" w:cs="宋体" w:hint="eastAsia"/>
          <w:kern w:val="0"/>
          <w:sz w:val="30"/>
          <w:szCs w:val="30"/>
        </w:rPr>
        <w:t xml:space="preserve">　　第九</w:t>
      </w:r>
      <w:r>
        <w:rPr>
          <w:rFonts w:ascii="仿宋_GB2312" w:eastAsia="仿宋_GB2312" w:hAnsi="Times New Roman" w:cs="宋体" w:hint="eastAsia"/>
          <w:kern w:val="0"/>
          <w:sz w:val="30"/>
          <w:szCs w:val="30"/>
        </w:rPr>
        <w:t xml:space="preserve">条  </w:t>
      </w:r>
      <w:r w:rsidRPr="0084310F">
        <w:rPr>
          <w:rFonts w:ascii="仿宋_GB2312" w:eastAsia="仿宋_GB2312" w:hAnsi="Times New Roman" w:cs="宋体" w:hint="eastAsia"/>
          <w:kern w:val="0"/>
          <w:sz w:val="30"/>
          <w:szCs w:val="30"/>
        </w:rPr>
        <w:t>签发保税标准仓单</w:t>
      </w:r>
    </w:p>
    <w:p w:rsidR="0084310F" w:rsidRDefault="0084310F" w:rsidP="0084310F">
      <w:pPr>
        <w:widowControl/>
        <w:jc w:val="left"/>
        <w:rPr>
          <w:rFonts w:ascii="仿宋_GB2312" w:eastAsia="仿宋_GB2312" w:hAnsi="宋体" w:cs="宋体" w:hint="eastAsia"/>
          <w:kern w:val="0"/>
          <w:sz w:val="30"/>
          <w:szCs w:val="30"/>
        </w:rPr>
      </w:pPr>
      <w:r w:rsidRPr="0084310F">
        <w:rPr>
          <w:rFonts w:ascii="仿宋_GB2312" w:eastAsia="仿宋_GB2312" w:hAnsi="Times New Roman" w:cs="宋体" w:hint="eastAsia"/>
          <w:kern w:val="0"/>
          <w:sz w:val="30"/>
          <w:szCs w:val="30"/>
        </w:rPr>
        <w:t xml:space="preserve">　　商品运抵保税交割仓库后，保税交割仓库按交易所有关规定对到货及相关凭证进行验核。验收合格后方可签发保税标准仓单。</w:t>
      </w:r>
    </w:p>
    <w:p w:rsidR="0084310F" w:rsidRDefault="0084310F" w:rsidP="0084310F">
      <w:pPr>
        <w:widowControl/>
        <w:jc w:val="left"/>
        <w:rPr>
          <w:rFonts w:ascii="仿宋_GB2312" w:eastAsia="仿宋_GB2312" w:hAnsi="宋体" w:cs="宋体" w:hint="eastAsia"/>
          <w:kern w:val="0"/>
          <w:sz w:val="30"/>
          <w:szCs w:val="30"/>
        </w:rPr>
      </w:pPr>
      <w:r w:rsidRPr="0084310F">
        <w:rPr>
          <w:rFonts w:ascii="仿宋_GB2312" w:eastAsia="仿宋_GB2312" w:hAnsi="Times New Roman" w:cs="宋体" w:hint="eastAsia"/>
          <w:kern w:val="0"/>
          <w:sz w:val="30"/>
          <w:szCs w:val="30"/>
        </w:rPr>
        <w:t xml:space="preserve">　　商品到库验收时，货主应当到保税交割仓库监收；货主不</w:t>
      </w:r>
      <w:proofErr w:type="gramStart"/>
      <w:r w:rsidRPr="0084310F">
        <w:rPr>
          <w:rFonts w:ascii="仿宋_GB2312" w:eastAsia="仿宋_GB2312" w:hAnsi="Times New Roman" w:cs="宋体" w:hint="eastAsia"/>
          <w:kern w:val="0"/>
          <w:sz w:val="30"/>
          <w:szCs w:val="30"/>
        </w:rPr>
        <w:t>到库监收</w:t>
      </w:r>
      <w:proofErr w:type="gramEnd"/>
      <w:r w:rsidRPr="0084310F">
        <w:rPr>
          <w:rFonts w:ascii="仿宋_GB2312" w:eastAsia="仿宋_GB2312" w:hAnsi="Times New Roman" w:cs="宋体" w:hint="eastAsia"/>
          <w:kern w:val="0"/>
          <w:sz w:val="30"/>
          <w:szCs w:val="30"/>
        </w:rPr>
        <w:t>的，视为货主同意保税交割仓库验收结果。</w:t>
      </w:r>
    </w:p>
    <w:p w:rsidR="0084310F" w:rsidRDefault="0084310F" w:rsidP="0084310F">
      <w:pPr>
        <w:widowControl/>
        <w:jc w:val="left"/>
        <w:rPr>
          <w:rFonts w:ascii="仿宋_GB2312" w:eastAsia="仿宋_GB2312" w:hAnsi="宋体" w:cs="宋体" w:hint="eastAsia"/>
          <w:kern w:val="0"/>
          <w:sz w:val="30"/>
          <w:szCs w:val="30"/>
        </w:rPr>
      </w:pPr>
    </w:p>
    <w:p w:rsidR="0084310F" w:rsidRPr="0084310F" w:rsidRDefault="0084310F" w:rsidP="0084310F">
      <w:pPr>
        <w:widowControl/>
        <w:jc w:val="left"/>
        <w:rPr>
          <w:rFonts w:ascii="仿宋_GB2312" w:eastAsia="仿宋_GB2312" w:hAnsi="宋体" w:cs="宋体" w:hint="eastAsia"/>
          <w:kern w:val="0"/>
          <w:sz w:val="30"/>
          <w:szCs w:val="30"/>
        </w:rPr>
      </w:pPr>
    </w:p>
    <w:p w:rsidR="0084310F" w:rsidRPr="0084310F" w:rsidRDefault="0084310F" w:rsidP="0084310F">
      <w:pPr>
        <w:widowControl/>
        <w:jc w:val="left"/>
        <w:rPr>
          <w:rFonts w:ascii="仿宋_GB2312" w:eastAsia="仿宋_GB2312" w:hAnsi="Times New Roman" w:cs="宋体" w:hint="eastAsia"/>
          <w:b/>
          <w:kern w:val="0"/>
          <w:sz w:val="30"/>
          <w:szCs w:val="30"/>
        </w:rPr>
      </w:pPr>
      <w:r w:rsidRPr="0084310F">
        <w:rPr>
          <w:rFonts w:ascii="仿宋_GB2312" w:eastAsia="仿宋_GB2312" w:hAnsi="Times New Roman" w:cs="宋体" w:hint="eastAsia"/>
          <w:b/>
          <w:kern w:val="0"/>
          <w:sz w:val="30"/>
          <w:szCs w:val="30"/>
        </w:rPr>
        <w:t>第三章保税标准仓单的流转</w:t>
      </w:r>
    </w:p>
    <w:p w:rsidR="0084310F" w:rsidRDefault="0084310F" w:rsidP="0084310F">
      <w:pPr>
        <w:widowControl/>
        <w:jc w:val="left"/>
        <w:rPr>
          <w:rFonts w:ascii="仿宋_GB2312" w:eastAsia="仿宋_GB2312" w:hAnsi="宋体" w:cs="宋体" w:hint="eastAsia"/>
          <w:kern w:val="0"/>
          <w:sz w:val="30"/>
          <w:szCs w:val="30"/>
        </w:rPr>
      </w:pPr>
      <w:r w:rsidRPr="0084310F">
        <w:rPr>
          <w:rFonts w:ascii="仿宋_GB2312" w:eastAsia="仿宋_GB2312" w:hAnsi="Times New Roman" w:cs="宋体" w:hint="eastAsia"/>
          <w:kern w:val="0"/>
          <w:sz w:val="30"/>
          <w:szCs w:val="30"/>
        </w:rPr>
        <w:t xml:space="preserve">　　第十</w:t>
      </w:r>
      <w:r>
        <w:rPr>
          <w:rFonts w:ascii="仿宋_GB2312" w:eastAsia="仿宋_GB2312" w:hAnsi="Times New Roman" w:cs="宋体" w:hint="eastAsia"/>
          <w:kern w:val="0"/>
          <w:sz w:val="30"/>
          <w:szCs w:val="30"/>
        </w:rPr>
        <w:t xml:space="preserve">条  </w:t>
      </w:r>
      <w:r w:rsidRPr="0084310F">
        <w:rPr>
          <w:rFonts w:ascii="仿宋_GB2312" w:eastAsia="仿宋_GB2312" w:hAnsi="Times New Roman" w:cs="宋体" w:hint="eastAsia"/>
          <w:kern w:val="0"/>
          <w:sz w:val="30"/>
          <w:szCs w:val="30"/>
        </w:rPr>
        <w:t>保税标准仓单用于实物交割、充抵保证金及提货。</w:t>
      </w:r>
    </w:p>
    <w:p w:rsidR="0084310F" w:rsidRDefault="0084310F" w:rsidP="0084310F">
      <w:pPr>
        <w:widowControl/>
        <w:jc w:val="left"/>
        <w:rPr>
          <w:rFonts w:ascii="仿宋_GB2312" w:eastAsia="仿宋_GB2312" w:hAnsi="宋体" w:cs="宋体" w:hint="eastAsia"/>
          <w:kern w:val="0"/>
          <w:sz w:val="30"/>
          <w:szCs w:val="30"/>
        </w:rPr>
      </w:pPr>
      <w:r w:rsidRPr="0084310F">
        <w:rPr>
          <w:rFonts w:ascii="仿宋_GB2312" w:eastAsia="仿宋_GB2312" w:hAnsi="Times New Roman" w:cs="宋体" w:hint="eastAsia"/>
          <w:kern w:val="0"/>
          <w:sz w:val="30"/>
          <w:szCs w:val="30"/>
        </w:rPr>
        <w:t xml:space="preserve">　　第十一</w:t>
      </w:r>
      <w:r>
        <w:rPr>
          <w:rFonts w:ascii="仿宋_GB2312" w:eastAsia="仿宋_GB2312" w:hAnsi="Times New Roman" w:cs="宋体" w:hint="eastAsia"/>
          <w:kern w:val="0"/>
          <w:sz w:val="30"/>
          <w:szCs w:val="30"/>
        </w:rPr>
        <w:t xml:space="preserve">条  </w:t>
      </w:r>
      <w:r w:rsidRPr="0084310F">
        <w:rPr>
          <w:rFonts w:ascii="仿宋_GB2312" w:eastAsia="仿宋_GB2312" w:hAnsi="Times New Roman" w:cs="宋体" w:hint="eastAsia"/>
          <w:kern w:val="0"/>
          <w:sz w:val="30"/>
          <w:szCs w:val="30"/>
        </w:rPr>
        <w:t>保税标准仓单在交易所进行实物交割的流转程序与完税标准仓单在交易所进行实物交割的流转程序相同。</w:t>
      </w:r>
    </w:p>
    <w:p w:rsidR="0084310F" w:rsidRDefault="0084310F" w:rsidP="0084310F">
      <w:pPr>
        <w:widowControl/>
        <w:jc w:val="left"/>
        <w:rPr>
          <w:rFonts w:ascii="仿宋_GB2312" w:eastAsia="仿宋_GB2312" w:hAnsi="宋体" w:cs="宋体" w:hint="eastAsia"/>
          <w:kern w:val="0"/>
          <w:sz w:val="30"/>
          <w:szCs w:val="30"/>
        </w:rPr>
      </w:pPr>
    </w:p>
    <w:p w:rsidR="0084310F" w:rsidRPr="0084310F" w:rsidRDefault="0084310F" w:rsidP="0084310F">
      <w:pPr>
        <w:widowControl/>
        <w:jc w:val="left"/>
        <w:rPr>
          <w:rFonts w:ascii="仿宋_GB2312" w:eastAsia="仿宋_GB2312" w:hAnsi="宋体" w:cs="宋体" w:hint="eastAsia"/>
          <w:kern w:val="0"/>
          <w:sz w:val="30"/>
          <w:szCs w:val="30"/>
        </w:rPr>
      </w:pPr>
    </w:p>
    <w:p w:rsidR="0084310F" w:rsidRPr="0084310F" w:rsidRDefault="0084310F" w:rsidP="0084310F">
      <w:pPr>
        <w:widowControl/>
        <w:jc w:val="left"/>
        <w:rPr>
          <w:rFonts w:ascii="仿宋_GB2312" w:eastAsia="仿宋_GB2312" w:hAnsi="宋体" w:cs="宋体" w:hint="eastAsia"/>
          <w:b/>
          <w:kern w:val="0"/>
          <w:sz w:val="30"/>
          <w:szCs w:val="30"/>
        </w:rPr>
      </w:pPr>
      <w:r w:rsidRPr="0084310F">
        <w:rPr>
          <w:rFonts w:ascii="仿宋_GB2312" w:eastAsia="仿宋_GB2312" w:hAnsi="Times New Roman" w:cs="宋体" w:hint="eastAsia"/>
          <w:b/>
          <w:kern w:val="0"/>
          <w:sz w:val="30"/>
          <w:szCs w:val="30"/>
        </w:rPr>
        <w:t>第四章保税标准仓单的注销</w:t>
      </w:r>
    </w:p>
    <w:p w:rsidR="0084310F" w:rsidRDefault="0084310F" w:rsidP="0084310F">
      <w:pPr>
        <w:widowControl/>
        <w:jc w:val="left"/>
        <w:rPr>
          <w:rFonts w:ascii="仿宋_GB2312" w:eastAsia="仿宋_GB2312" w:hAnsi="宋体" w:cs="宋体" w:hint="eastAsia"/>
          <w:kern w:val="0"/>
          <w:sz w:val="30"/>
          <w:szCs w:val="30"/>
        </w:rPr>
      </w:pPr>
      <w:r w:rsidRPr="0084310F">
        <w:rPr>
          <w:rFonts w:ascii="仿宋_GB2312" w:eastAsia="仿宋_GB2312" w:hAnsi="Times New Roman" w:cs="宋体" w:hint="eastAsia"/>
          <w:kern w:val="0"/>
          <w:sz w:val="30"/>
          <w:szCs w:val="30"/>
        </w:rPr>
        <w:t xml:space="preserve">　　第十二</w:t>
      </w:r>
      <w:r>
        <w:rPr>
          <w:rFonts w:ascii="仿宋_GB2312" w:eastAsia="仿宋_GB2312" w:hAnsi="Times New Roman" w:cs="宋体" w:hint="eastAsia"/>
          <w:kern w:val="0"/>
          <w:sz w:val="30"/>
          <w:szCs w:val="30"/>
        </w:rPr>
        <w:t xml:space="preserve">条  </w:t>
      </w:r>
      <w:r w:rsidRPr="0084310F">
        <w:rPr>
          <w:rFonts w:ascii="仿宋_GB2312" w:eastAsia="仿宋_GB2312" w:hAnsi="Times New Roman" w:cs="宋体" w:hint="eastAsia"/>
          <w:kern w:val="0"/>
          <w:sz w:val="30"/>
          <w:szCs w:val="30"/>
        </w:rPr>
        <w:t>保税标准仓单注销是指保税标准仓单合法持有人通过上海期货交易所标准仓单管理系统向保税交割仓库申请提货（出关、出境）或转为一般现货提单，并由保税交割仓库办理保税标准仓单退出流通手续的过程。</w:t>
      </w:r>
    </w:p>
    <w:p w:rsidR="0084310F" w:rsidRDefault="0084310F" w:rsidP="0084310F">
      <w:pPr>
        <w:widowControl/>
        <w:jc w:val="left"/>
        <w:rPr>
          <w:rFonts w:ascii="仿宋_GB2312" w:eastAsia="仿宋_GB2312" w:hAnsi="宋体" w:cs="宋体" w:hint="eastAsia"/>
          <w:kern w:val="0"/>
          <w:sz w:val="30"/>
          <w:szCs w:val="30"/>
        </w:rPr>
      </w:pPr>
      <w:r w:rsidRPr="0084310F">
        <w:rPr>
          <w:rFonts w:ascii="仿宋_GB2312" w:eastAsia="仿宋_GB2312" w:hAnsi="Times New Roman" w:cs="宋体" w:hint="eastAsia"/>
          <w:kern w:val="0"/>
          <w:sz w:val="30"/>
          <w:szCs w:val="30"/>
        </w:rPr>
        <w:t xml:space="preserve">　　第十三</w:t>
      </w:r>
      <w:r>
        <w:rPr>
          <w:rFonts w:ascii="仿宋_GB2312" w:eastAsia="仿宋_GB2312" w:hAnsi="Times New Roman" w:cs="宋体" w:hint="eastAsia"/>
          <w:kern w:val="0"/>
          <w:sz w:val="30"/>
          <w:szCs w:val="30"/>
        </w:rPr>
        <w:t xml:space="preserve">条  </w:t>
      </w:r>
      <w:r w:rsidRPr="0084310F">
        <w:rPr>
          <w:rFonts w:ascii="仿宋_GB2312" w:eastAsia="仿宋_GB2312" w:hAnsi="Times New Roman" w:cs="宋体" w:hint="eastAsia"/>
          <w:kern w:val="0"/>
          <w:sz w:val="30"/>
          <w:szCs w:val="30"/>
        </w:rPr>
        <w:t>提货</w:t>
      </w:r>
    </w:p>
    <w:p w:rsidR="0084310F" w:rsidRDefault="0084310F" w:rsidP="0084310F">
      <w:pPr>
        <w:widowControl/>
        <w:jc w:val="left"/>
        <w:rPr>
          <w:rFonts w:ascii="仿宋_GB2312" w:eastAsia="仿宋_GB2312" w:hAnsi="宋体" w:cs="宋体" w:hint="eastAsia"/>
          <w:kern w:val="0"/>
          <w:sz w:val="30"/>
          <w:szCs w:val="30"/>
        </w:rPr>
      </w:pPr>
      <w:r w:rsidRPr="0084310F">
        <w:rPr>
          <w:rFonts w:ascii="仿宋_GB2312" w:eastAsia="仿宋_GB2312" w:hAnsi="Times New Roman" w:cs="宋体" w:hint="eastAsia"/>
          <w:kern w:val="0"/>
          <w:sz w:val="30"/>
          <w:szCs w:val="30"/>
        </w:rPr>
        <w:t xml:space="preserve">　　保税标准仓单合法持有人提货时，保税交割仓库在对保税标准仓单审核无误后予以发货。货主可以自行到库提货或委托保税交割仓库代为发运，但委托保税交割仓库代为发运时货主应当到库监发。货主不到库监发，视为认可保税交割仓库发货无误。</w:t>
      </w:r>
    </w:p>
    <w:p w:rsidR="0084310F" w:rsidRDefault="0084310F" w:rsidP="0084310F">
      <w:pPr>
        <w:widowControl/>
        <w:jc w:val="left"/>
        <w:rPr>
          <w:rFonts w:ascii="仿宋_GB2312" w:eastAsia="仿宋_GB2312" w:hAnsi="宋体" w:cs="宋体" w:hint="eastAsia"/>
          <w:kern w:val="0"/>
          <w:sz w:val="30"/>
          <w:szCs w:val="30"/>
        </w:rPr>
      </w:pPr>
      <w:r w:rsidRPr="0084310F">
        <w:rPr>
          <w:rFonts w:ascii="仿宋_GB2312" w:eastAsia="仿宋_GB2312" w:hAnsi="Times New Roman" w:cs="宋体" w:hint="eastAsia"/>
          <w:kern w:val="0"/>
          <w:sz w:val="30"/>
          <w:szCs w:val="30"/>
        </w:rPr>
        <w:t xml:space="preserve">　　第十四</w:t>
      </w:r>
      <w:r>
        <w:rPr>
          <w:rFonts w:ascii="仿宋_GB2312" w:eastAsia="仿宋_GB2312" w:hAnsi="Times New Roman" w:cs="宋体" w:hint="eastAsia"/>
          <w:kern w:val="0"/>
          <w:sz w:val="30"/>
          <w:szCs w:val="30"/>
        </w:rPr>
        <w:t xml:space="preserve">条  </w:t>
      </w:r>
      <w:r w:rsidRPr="0084310F">
        <w:rPr>
          <w:rFonts w:ascii="仿宋_GB2312" w:eastAsia="仿宋_GB2312" w:hAnsi="Times New Roman" w:cs="宋体" w:hint="eastAsia"/>
          <w:kern w:val="0"/>
          <w:sz w:val="30"/>
          <w:szCs w:val="30"/>
        </w:rPr>
        <w:t>保税标准仓单进口报关手续的办理</w:t>
      </w:r>
    </w:p>
    <w:p w:rsidR="0084310F" w:rsidRDefault="0084310F" w:rsidP="0084310F">
      <w:pPr>
        <w:widowControl/>
        <w:jc w:val="left"/>
        <w:rPr>
          <w:rFonts w:ascii="仿宋_GB2312" w:eastAsia="仿宋_GB2312" w:hAnsi="宋体" w:cs="宋体" w:hint="eastAsia"/>
          <w:kern w:val="0"/>
          <w:sz w:val="30"/>
          <w:szCs w:val="30"/>
        </w:rPr>
      </w:pPr>
      <w:r w:rsidRPr="0084310F">
        <w:rPr>
          <w:rFonts w:ascii="仿宋_GB2312" w:eastAsia="仿宋_GB2312" w:hAnsi="Times New Roman" w:cs="宋体" w:hint="eastAsia"/>
          <w:kern w:val="0"/>
          <w:sz w:val="30"/>
          <w:szCs w:val="30"/>
        </w:rPr>
        <w:t xml:space="preserve">　　保税标准仓单持有人需要对保税货物办理报关进口的，按照海关的相关规定办理。报关所需的保税交割结算单和保税标准仓单清单在保税标准仓单注销的同时向仓单持有人开具。报关商品与数量应当与所持有的保税交割结算单、保税标准仓单清单保持一致。</w:t>
      </w:r>
    </w:p>
    <w:p w:rsidR="0084310F" w:rsidRDefault="0084310F" w:rsidP="0084310F">
      <w:pPr>
        <w:widowControl/>
        <w:jc w:val="left"/>
        <w:rPr>
          <w:rFonts w:ascii="仿宋_GB2312" w:eastAsia="仿宋_GB2312" w:hAnsi="宋体" w:cs="宋体" w:hint="eastAsia"/>
          <w:kern w:val="0"/>
          <w:sz w:val="30"/>
          <w:szCs w:val="30"/>
        </w:rPr>
      </w:pPr>
    </w:p>
    <w:p w:rsidR="0084310F" w:rsidRPr="0084310F" w:rsidRDefault="0084310F" w:rsidP="0084310F">
      <w:pPr>
        <w:widowControl/>
        <w:jc w:val="left"/>
        <w:rPr>
          <w:rFonts w:ascii="仿宋_GB2312" w:eastAsia="仿宋_GB2312" w:hAnsi="宋体" w:cs="宋体" w:hint="eastAsia"/>
          <w:kern w:val="0"/>
          <w:sz w:val="30"/>
          <w:szCs w:val="30"/>
        </w:rPr>
      </w:pPr>
    </w:p>
    <w:p w:rsidR="0084310F" w:rsidRPr="0084310F" w:rsidRDefault="0084310F" w:rsidP="0084310F">
      <w:pPr>
        <w:widowControl/>
        <w:jc w:val="left"/>
        <w:rPr>
          <w:rFonts w:ascii="仿宋_GB2312" w:eastAsia="仿宋_GB2312" w:hAnsi="Times New Roman" w:cs="宋体" w:hint="eastAsia"/>
          <w:b/>
          <w:kern w:val="0"/>
          <w:sz w:val="30"/>
          <w:szCs w:val="30"/>
        </w:rPr>
      </w:pPr>
      <w:r w:rsidRPr="0084310F">
        <w:rPr>
          <w:rFonts w:ascii="仿宋_GB2312" w:eastAsia="仿宋_GB2312" w:hAnsi="Times New Roman" w:cs="宋体" w:hint="eastAsia"/>
          <w:b/>
          <w:kern w:val="0"/>
          <w:sz w:val="30"/>
          <w:szCs w:val="30"/>
        </w:rPr>
        <w:t>第五章保税交割结算及发票流程</w:t>
      </w:r>
    </w:p>
    <w:p w:rsidR="0084310F" w:rsidRDefault="0084310F" w:rsidP="0084310F">
      <w:pPr>
        <w:widowControl/>
        <w:jc w:val="left"/>
        <w:rPr>
          <w:rFonts w:ascii="仿宋_GB2312" w:eastAsia="仿宋_GB2312" w:hAnsi="宋体" w:cs="宋体" w:hint="eastAsia"/>
          <w:kern w:val="0"/>
          <w:sz w:val="30"/>
          <w:szCs w:val="30"/>
        </w:rPr>
      </w:pPr>
      <w:r w:rsidRPr="0084310F">
        <w:rPr>
          <w:rFonts w:ascii="仿宋_GB2312" w:eastAsia="仿宋_GB2312" w:hAnsi="Times New Roman" w:cs="宋体" w:hint="eastAsia"/>
          <w:kern w:val="0"/>
          <w:sz w:val="30"/>
          <w:szCs w:val="30"/>
        </w:rPr>
        <w:t xml:space="preserve">　　第十五</w:t>
      </w:r>
      <w:r>
        <w:rPr>
          <w:rFonts w:ascii="仿宋_GB2312" w:eastAsia="仿宋_GB2312" w:hAnsi="Times New Roman" w:cs="宋体" w:hint="eastAsia"/>
          <w:kern w:val="0"/>
          <w:sz w:val="30"/>
          <w:szCs w:val="30"/>
        </w:rPr>
        <w:t xml:space="preserve">条  </w:t>
      </w:r>
      <w:r w:rsidRPr="0084310F">
        <w:rPr>
          <w:rFonts w:ascii="仿宋_GB2312" w:eastAsia="仿宋_GB2312" w:hAnsi="Times New Roman" w:cs="宋体" w:hint="eastAsia"/>
          <w:kern w:val="0"/>
          <w:sz w:val="30"/>
          <w:szCs w:val="30"/>
        </w:rPr>
        <w:t>保税标准仓单的交割结算</w:t>
      </w:r>
    </w:p>
    <w:p w:rsidR="0084310F" w:rsidRDefault="0084310F" w:rsidP="0084310F">
      <w:pPr>
        <w:widowControl/>
        <w:jc w:val="left"/>
        <w:rPr>
          <w:rFonts w:ascii="仿宋_GB2312" w:eastAsia="仿宋_GB2312" w:hAnsi="宋体" w:cs="宋体" w:hint="eastAsia"/>
          <w:kern w:val="0"/>
          <w:sz w:val="30"/>
          <w:szCs w:val="30"/>
        </w:rPr>
      </w:pPr>
      <w:r w:rsidRPr="0084310F">
        <w:rPr>
          <w:rFonts w:ascii="仿宋_GB2312" w:eastAsia="仿宋_GB2312" w:hAnsi="Times New Roman" w:cs="宋体" w:hint="eastAsia"/>
          <w:kern w:val="0"/>
          <w:sz w:val="30"/>
          <w:szCs w:val="30"/>
        </w:rPr>
        <w:lastRenderedPageBreak/>
        <w:t xml:space="preserve">　　（一）买方到期交割取得保税标准仓单，以当月该合约的保税交割结算价进行货款结算。当月到期合约的保税交割结算价为含税交割结算价扣除相关税费，含税交割结算价为各品种最后交易日后按照现有规则产生的含税的交割结算价。保税标准仓单的交割货款根据交割数量和保税交割结算价计算。</w:t>
      </w:r>
    </w:p>
    <w:p w:rsidR="0084310F" w:rsidRDefault="0084310F" w:rsidP="0084310F">
      <w:pPr>
        <w:widowControl/>
        <w:jc w:val="left"/>
        <w:rPr>
          <w:rFonts w:ascii="仿宋_GB2312" w:eastAsia="仿宋_GB2312" w:hAnsi="宋体" w:cs="宋体" w:hint="eastAsia"/>
          <w:kern w:val="0"/>
          <w:sz w:val="30"/>
          <w:szCs w:val="30"/>
        </w:rPr>
      </w:pPr>
      <w:r w:rsidRPr="0084310F">
        <w:rPr>
          <w:rFonts w:ascii="仿宋_GB2312" w:eastAsia="仿宋_GB2312" w:hAnsi="Times New Roman" w:cs="宋体" w:hint="eastAsia"/>
          <w:kern w:val="0"/>
          <w:sz w:val="30"/>
          <w:szCs w:val="30"/>
        </w:rPr>
        <w:t xml:space="preserve">　　保税交割结算价＝［（含税交割结算价－相关费用）</w:t>
      </w:r>
      <w:r w:rsidRPr="0084310F">
        <w:rPr>
          <w:rFonts w:ascii="仿宋_GB2312" w:eastAsia="仿宋_GB2312" w:hAnsi="Times New Roman" w:cs="Times New Roman" w:hint="eastAsia"/>
          <w:kern w:val="0"/>
          <w:sz w:val="30"/>
          <w:szCs w:val="30"/>
        </w:rPr>
        <w:t>/</w:t>
      </w:r>
      <w:r w:rsidRPr="0084310F">
        <w:rPr>
          <w:rFonts w:ascii="仿宋_GB2312" w:eastAsia="仿宋_GB2312" w:hAnsi="Times New Roman" w:cs="宋体" w:hint="eastAsia"/>
          <w:kern w:val="0"/>
          <w:sz w:val="30"/>
          <w:szCs w:val="30"/>
        </w:rPr>
        <w:t>（</w:t>
      </w:r>
      <w:r w:rsidRPr="0084310F">
        <w:rPr>
          <w:rFonts w:ascii="仿宋_GB2312" w:eastAsia="仿宋_GB2312" w:hAnsi="Times New Roman" w:cs="Times New Roman" w:hint="eastAsia"/>
          <w:kern w:val="0"/>
          <w:sz w:val="30"/>
          <w:szCs w:val="30"/>
        </w:rPr>
        <w:t>1</w:t>
      </w:r>
      <w:r w:rsidRPr="0084310F">
        <w:rPr>
          <w:rFonts w:ascii="仿宋_GB2312" w:eastAsia="仿宋_GB2312" w:hAnsi="Times New Roman" w:cs="宋体" w:hint="eastAsia"/>
          <w:kern w:val="0"/>
          <w:sz w:val="30"/>
          <w:szCs w:val="30"/>
        </w:rPr>
        <w:t>＋进口增值税税率）－消费税］</w:t>
      </w:r>
      <w:r w:rsidRPr="0084310F">
        <w:rPr>
          <w:rFonts w:ascii="仿宋_GB2312" w:eastAsia="仿宋_GB2312" w:hAnsi="Times New Roman" w:cs="Times New Roman" w:hint="eastAsia"/>
          <w:kern w:val="0"/>
          <w:sz w:val="30"/>
          <w:szCs w:val="30"/>
        </w:rPr>
        <w:t>/</w:t>
      </w:r>
      <w:r w:rsidRPr="0084310F">
        <w:rPr>
          <w:rFonts w:ascii="仿宋_GB2312" w:eastAsia="仿宋_GB2312" w:hAnsi="Times New Roman" w:cs="宋体" w:hint="eastAsia"/>
          <w:kern w:val="0"/>
          <w:sz w:val="30"/>
          <w:szCs w:val="30"/>
        </w:rPr>
        <w:t>（</w:t>
      </w:r>
      <w:r w:rsidRPr="0084310F">
        <w:rPr>
          <w:rFonts w:ascii="仿宋_GB2312" w:eastAsia="仿宋_GB2312" w:hAnsi="Times New Roman" w:cs="Times New Roman" w:hint="eastAsia"/>
          <w:kern w:val="0"/>
          <w:sz w:val="30"/>
          <w:szCs w:val="30"/>
        </w:rPr>
        <w:t>1</w:t>
      </w:r>
      <w:r w:rsidRPr="0084310F">
        <w:rPr>
          <w:rFonts w:ascii="仿宋_GB2312" w:eastAsia="仿宋_GB2312" w:hAnsi="Times New Roman" w:cs="宋体" w:hint="eastAsia"/>
          <w:kern w:val="0"/>
          <w:sz w:val="30"/>
          <w:szCs w:val="30"/>
        </w:rPr>
        <w:t>＋进口关税税率）</w:t>
      </w:r>
    </w:p>
    <w:p w:rsidR="0084310F" w:rsidRDefault="0084310F" w:rsidP="0084310F">
      <w:pPr>
        <w:widowControl/>
        <w:jc w:val="left"/>
        <w:rPr>
          <w:rFonts w:ascii="仿宋_GB2312" w:eastAsia="仿宋_GB2312" w:hAnsi="宋体" w:cs="宋体" w:hint="eastAsia"/>
          <w:kern w:val="0"/>
          <w:sz w:val="30"/>
          <w:szCs w:val="30"/>
        </w:rPr>
      </w:pPr>
      <w:r w:rsidRPr="0084310F">
        <w:rPr>
          <w:rFonts w:ascii="仿宋_GB2312" w:eastAsia="仿宋_GB2312" w:hAnsi="Times New Roman" w:cs="宋体" w:hint="eastAsia"/>
          <w:kern w:val="0"/>
          <w:sz w:val="30"/>
          <w:szCs w:val="30"/>
        </w:rPr>
        <w:t xml:space="preserve">　　保税升贴水</w:t>
      </w:r>
      <w:r w:rsidRPr="0084310F">
        <w:rPr>
          <w:rFonts w:ascii="仿宋_GB2312" w:eastAsia="仿宋_GB2312" w:hAnsi="Times New Roman" w:cs="Times New Roman" w:hint="eastAsia"/>
          <w:kern w:val="0"/>
          <w:sz w:val="30"/>
          <w:szCs w:val="30"/>
        </w:rPr>
        <w:t>=</w:t>
      </w:r>
      <w:r w:rsidRPr="0084310F">
        <w:rPr>
          <w:rFonts w:ascii="仿宋_GB2312" w:eastAsia="仿宋_GB2312" w:hAnsi="Times New Roman" w:cs="宋体" w:hint="eastAsia"/>
          <w:kern w:val="0"/>
          <w:sz w:val="30"/>
          <w:szCs w:val="30"/>
        </w:rPr>
        <w:t>［升贴水</w:t>
      </w:r>
      <w:r w:rsidRPr="0084310F">
        <w:rPr>
          <w:rFonts w:ascii="仿宋_GB2312" w:eastAsia="仿宋_GB2312" w:hAnsi="Times New Roman" w:cs="Times New Roman" w:hint="eastAsia"/>
          <w:kern w:val="0"/>
          <w:sz w:val="30"/>
          <w:szCs w:val="30"/>
        </w:rPr>
        <w:t>/</w:t>
      </w:r>
      <w:r w:rsidRPr="0084310F">
        <w:rPr>
          <w:rFonts w:ascii="仿宋_GB2312" w:eastAsia="仿宋_GB2312" w:hAnsi="Times New Roman" w:cs="宋体" w:hint="eastAsia"/>
          <w:kern w:val="0"/>
          <w:sz w:val="30"/>
          <w:szCs w:val="30"/>
        </w:rPr>
        <w:t>（</w:t>
      </w:r>
      <w:r w:rsidRPr="0084310F">
        <w:rPr>
          <w:rFonts w:ascii="仿宋_GB2312" w:eastAsia="仿宋_GB2312" w:hAnsi="Times New Roman" w:cs="Times New Roman" w:hint="eastAsia"/>
          <w:kern w:val="0"/>
          <w:sz w:val="30"/>
          <w:szCs w:val="30"/>
        </w:rPr>
        <w:t>1</w:t>
      </w:r>
      <w:r w:rsidRPr="0084310F">
        <w:rPr>
          <w:rFonts w:ascii="仿宋_GB2312" w:eastAsia="仿宋_GB2312" w:hAnsi="Times New Roman" w:cs="宋体" w:hint="eastAsia"/>
          <w:kern w:val="0"/>
          <w:sz w:val="30"/>
          <w:szCs w:val="30"/>
        </w:rPr>
        <w:t>＋进口增值税税率）］</w:t>
      </w:r>
      <w:r w:rsidRPr="0084310F">
        <w:rPr>
          <w:rFonts w:ascii="仿宋_GB2312" w:eastAsia="仿宋_GB2312" w:hAnsi="Times New Roman" w:cs="Times New Roman" w:hint="eastAsia"/>
          <w:kern w:val="0"/>
          <w:sz w:val="30"/>
          <w:szCs w:val="30"/>
        </w:rPr>
        <w:t>/</w:t>
      </w:r>
      <w:r w:rsidRPr="0084310F">
        <w:rPr>
          <w:rFonts w:ascii="仿宋_GB2312" w:eastAsia="仿宋_GB2312" w:hAnsi="Times New Roman" w:cs="宋体" w:hint="eastAsia"/>
          <w:kern w:val="0"/>
          <w:sz w:val="30"/>
          <w:szCs w:val="30"/>
        </w:rPr>
        <w:t>（</w:t>
      </w:r>
      <w:r w:rsidRPr="0084310F">
        <w:rPr>
          <w:rFonts w:ascii="仿宋_GB2312" w:eastAsia="仿宋_GB2312" w:hAnsi="Times New Roman" w:cs="Times New Roman" w:hint="eastAsia"/>
          <w:kern w:val="0"/>
          <w:sz w:val="30"/>
          <w:szCs w:val="30"/>
        </w:rPr>
        <w:t>1</w:t>
      </w:r>
      <w:r w:rsidRPr="0084310F">
        <w:rPr>
          <w:rFonts w:ascii="仿宋_GB2312" w:eastAsia="仿宋_GB2312" w:hAnsi="Times New Roman" w:cs="宋体" w:hint="eastAsia"/>
          <w:kern w:val="0"/>
          <w:sz w:val="30"/>
          <w:szCs w:val="30"/>
        </w:rPr>
        <w:t>＋进口关税税率）</w:t>
      </w:r>
    </w:p>
    <w:p w:rsidR="0084310F" w:rsidRDefault="0084310F" w:rsidP="0084310F">
      <w:pPr>
        <w:widowControl/>
        <w:jc w:val="left"/>
        <w:rPr>
          <w:rFonts w:ascii="仿宋_GB2312" w:eastAsia="仿宋_GB2312" w:hAnsi="宋体" w:cs="宋体" w:hint="eastAsia"/>
          <w:kern w:val="0"/>
          <w:sz w:val="30"/>
          <w:szCs w:val="30"/>
        </w:rPr>
      </w:pPr>
      <w:r w:rsidRPr="0084310F">
        <w:rPr>
          <w:rFonts w:ascii="仿宋_GB2312" w:eastAsia="仿宋_GB2312" w:hAnsi="Times New Roman" w:cs="宋体" w:hint="eastAsia"/>
          <w:kern w:val="0"/>
          <w:sz w:val="30"/>
          <w:szCs w:val="30"/>
        </w:rPr>
        <w:t xml:space="preserve">　　保税交割货款＝（保税交割结算价＋保税升贴水）×保税交割数量</w:t>
      </w:r>
    </w:p>
    <w:p w:rsidR="0084310F" w:rsidRDefault="0084310F" w:rsidP="0084310F">
      <w:pPr>
        <w:widowControl/>
        <w:jc w:val="left"/>
        <w:rPr>
          <w:rFonts w:ascii="仿宋_GB2312" w:eastAsia="仿宋_GB2312" w:hAnsi="宋体" w:cs="宋体" w:hint="eastAsia"/>
          <w:kern w:val="0"/>
          <w:sz w:val="30"/>
          <w:szCs w:val="30"/>
        </w:rPr>
      </w:pPr>
      <w:r w:rsidRPr="0084310F">
        <w:rPr>
          <w:rFonts w:ascii="仿宋_GB2312" w:eastAsia="仿宋_GB2312" w:hAnsi="Times New Roman" w:cs="宋体" w:hint="eastAsia"/>
          <w:kern w:val="0"/>
          <w:sz w:val="30"/>
          <w:szCs w:val="30"/>
        </w:rPr>
        <w:t xml:space="preserve">　　（二）</w:t>
      </w:r>
      <w:proofErr w:type="gramStart"/>
      <w:r w:rsidRPr="0084310F">
        <w:rPr>
          <w:rFonts w:ascii="仿宋_GB2312" w:eastAsia="仿宋_GB2312" w:hAnsi="Times New Roman" w:cs="宋体" w:hint="eastAsia"/>
          <w:kern w:val="0"/>
          <w:sz w:val="30"/>
          <w:szCs w:val="30"/>
        </w:rPr>
        <w:t>期转现保税</w:t>
      </w:r>
      <w:proofErr w:type="gramEnd"/>
      <w:r w:rsidRPr="0084310F">
        <w:rPr>
          <w:rFonts w:ascii="仿宋_GB2312" w:eastAsia="仿宋_GB2312" w:hAnsi="Times New Roman" w:cs="宋体" w:hint="eastAsia"/>
          <w:kern w:val="0"/>
          <w:sz w:val="30"/>
          <w:szCs w:val="30"/>
        </w:rPr>
        <w:t>交割结算价的计算</w:t>
      </w:r>
    </w:p>
    <w:p w:rsidR="0084310F" w:rsidRDefault="0084310F" w:rsidP="0084310F">
      <w:pPr>
        <w:widowControl/>
        <w:jc w:val="left"/>
        <w:rPr>
          <w:rFonts w:ascii="仿宋_GB2312" w:eastAsia="仿宋_GB2312" w:hAnsi="宋体" w:cs="宋体" w:hint="eastAsia"/>
          <w:kern w:val="0"/>
          <w:sz w:val="30"/>
          <w:szCs w:val="30"/>
        </w:rPr>
      </w:pPr>
      <w:r w:rsidRPr="0084310F">
        <w:rPr>
          <w:rFonts w:ascii="仿宋_GB2312" w:eastAsia="仿宋_GB2312" w:hAnsi="Times New Roman" w:cs="宋体" w:hint="eastAsia"/>
          <w:kern w:val="0"/>
          <w:sz w:val="30"/>
          <w:szCs w:val="30"/>
        </w:rPr>
        <w:t xml:space="preserve">　　</w:t>
      </w:r>
      <w:proofErr w:type="gramStart"/>
      <w:r w:rsidRPr="0084310F">
        <w:rPr>
          <w:rFonts w:ascii="仿宋_GB2312" w:eastAsia="仿宋_GB2312" w:hAnsi="Times New Roman" w:cs="宋体" w:hint="eastAsia"/>
          <w:kern w:val="0"/>
          <w:sz w:val="30"/>
          <w:szCs w:val="30"/>
        </w:rPr>
        <w:t>期转现保税</w:t>
      </w:r>
      <w:proofErr w:type="gramEnd"/>
      <w:r w:rsidRPr="0084310F">
        <w:rPr>
          <w:rFonts w:ascii="仿宋_GB2312" w:eastAsia="仿宋_GB2312" w:hAnsi="Times New Roman" w:cs="宋体" w:hint="eastAsia"/>
          <w:kern w:val="0"/>
          <w:sz w:val="30"/>
          <w:szCs w:val="30"/>
        </w:rPr>
        <w:t>交割结算价</w:t>
      </w:r>
      <w:r w:rsidRPr="0084310F">
        <w:rPr>
          <w:rFonts w:ascii="仿宋_GB2312" w:eastAsia="仿宋_GB2312" w:hAnsi="Times New Roman" w:cs="Times New Roman" w:hint="eastAsia"/>
          <w:kern w:val="0"/>
          <w:sz w:val="30"/>
          <w:szCs w:val="30"/>
        </w:rPr>
        <w:t>=</w:t>
      </w:r>
      <w:r w:rsidRPr="0084310F">
        <w:rPr>
          <w:rFonts w:ascii="仿宋_GB2312" w:eastAsia="仿宋_GB2312" w:hAnsi="Times New Roman" w:cs="宋体" w:hint="eastAsia"/>
          <w:kern w:val="0"/>
          <w:sz w:val="30"/>
          <w:szCs w:val="30"/>
        </w:rPr>
        <w:t>［（</w:t>
      </w:r>
      <w:proofErr w:type="gramStart"/>
      <w:r w:rsidRPr="0084310F">
        <w:rPr>
          <w:rFonts w:ascii="仿宋_GB2312" w:eastAsia="仿宋_GB2312" w:hAnsi="Times New Roman" w:cs="宋体" w:hint="eastAsia"/>
          <w:kern w:val="0"/>
          <w:sz w:val="30"/>
          <w:szCs w:val="30"/>
        </w:rPr>
        <w:t>期转现</w:t>
      </w:r>
      <w:proofErr w:type="gramEnd"/>
      <w:r w:rsidRPr="0084310F">
        <w:rPr>
          <w:rFonts w:ascii="仿宋_GB2312" w:eastAsia="仿宋_GB2312" w:hAnsi="Times New Roman" w:cs="宋体" w:hint="eastAsia"/>
          <w:kern w:val="0"/>
          <w:sz w:val="30"/>
          <w:szCs w:val="30"/>
        </w:rPr>
        <w:t>申请日前一交易日交割月份合约的结算价－相关费用）</w:t>
      </w:r>
      <w:r w:rsidRPr="0084310F">
        <w:rPr>
          <w:rFonts w:ascii="仿宋_GB2312" w:eastAsia="仿宋_GB2312" w:hAnsi="Times New Roman" w:cs="Times New Roman" w:hint="eastAsia"/>
          <w:kern w:val="0"/>
          <w:sz w:val="30"/>
          <w:szCs w:val="30"/>
        </w:rPr>
        <w:t>/</w:t>
      </w:r>
      <w:r w:rsidRPr="0084310F">
        <w:rPr>
          <w:rFonts w:ascii="仿宋_GB2312" w:eastAsia="仿宋_GB2312" w:hAnsi="Times New Roman" w:cs="宋体" w:hint="eastAsia"/>
          <w:kern w:val="0"/>
          <w:sz w:val="30"/>
          <w:szCs w:val="30"/>
        </w:rPr>
        <w:t>（</w:t>
      </w:r>
      <w:r w:rsidRPr="0084310F">
        <w:rPr>
          <w:rFonts w:ascii="仿宋_GB2312" w:eastAsia="仿宋_GB2312" w:hAnsi="Times New Roman" w:cs="Times New Roman" w:hint="eastAsia"/>
          <w:kern w:val="0"/>
          <w:sz w:val="30"/>
          <w:szCs w:val="30"/>
        </w:rPr>
        <w:t>1</w:t>
      </w:r>
      <w:r w:rsidRPr="0084310F">
        <w:rPr>
          <w:rFonts w:ascii="仿宋_GB2312" w:eastAsia="仿宋_GB2312" w:hAnsi="Times New Roman" w:cs="宋体" w:hint="eastAsia"/>
          <w:kern w:val="0"/>
          <w:sz w:val="30"/>
          <w:szCs w:val="30"/>
        </w:rPr>
        <w:t>＋进口增值税税率）－消费税］</w:t>
      </w:r>
      <w:r w:rsidRPr="0084310F">
        <w:rPr>
          <w:rFonts w:ascii="仿宋_GB2312" w:eastAsia="仿宋_GB2312" w:hAnsi="Times New Roman" w:cs="Times New Roman" w:hint="eastAsia"/>
          <w:kern w:val="0"/>
          <w:sz w:val="30"/>
          <w:szCs w:val="30"/>
        </w:rPr>
        <w:t>/</w:t>
      </w:r>
      <w:r w:rsidRPr="0084310F">
        <w:rPr>
          <w:rFonts w:ascii="仿宋_GB2312" w:eastAsia="仿宋_GB2312" w:hAnsi="Times New Roman" w:cs="宋体" w:hint="eastAsia"/>
          <w:kern w:val="0"/>
          <w:sz w:val="30"/>
          <w:szCs w:val="30"/>
        </w:rPr>
        <w:t>（</w:t>
      </w:r>
      <w:r w:rsidRPr="0084310F">
        <w:rPr>
          <w:rFonts w:ascii="仿宋_GB2312" w:eastAsia="仿宋_GB2312" w:hAnsi="Times New Roman" w:cs="Times New Roman" w:hint="eastAsia"/>
          <w:kern w:val="0"/>
          <w:sz w:val="30"/>
          <w:szCs w:val="30"/>
        </w:rPr>
        <w:t>1</w:t>
      </w:r>
      <w:r w:rsidRPr="0084310F">
        <w:rPr>
          <w:rFonts w:ascii="仿宋_GB2312" w:eastAsia="仿宋_GB2312" w:hAnsi="Times New Roman" w:cs="宋体" w:hint="eastAsia"/>
          <w:kern w:val="0"/>
          <w:sz w:val="30"/>
          <w:szCs w:val="30"/>
        </w:rPr>
        <w:t>＋进口关税税率）</w:t>
      </w:r>
    </w:p>
    <w:p w:rsidR="0084310F" w:rsidRDefault="0084310F" w:rsidP="0084310F">
      <w:pPr>
        <w:widowControl/>
        <w:jc w:val="left"/>
        <w:rPr>
          <w:rFonts w:ascii="仿宋_GB2312" w:eastAsia="仿宋_GB2312" w:hAnsi="宋体" w:cs="宋体" w:hint="eastAsia"/>
          <w:kern w:val="0"/>
          <w:sz w:val="30"/>
          <w:szCs w:val="30"/>
        </w:rPr>
      </w:pPr>
      <w:r w:rsidRPr="0084310F">
        <w:rPr>
          <w:rFonts w:ascii="仿宋_GB2312" w:eastAsia="仿宋_GB2312" w:hAnsi="Times New Roman" w:cs="宋体" w:hint="eastAsia"/>
          <w:kern w:val="0"/>
          <w:sz w:val="30"/>
          <w:szCs w:val="30"/>
        </w:rPr>
        <w:t xml:space="preserve">　　保税升贴水</w:t>
      </w:r>
      <w:r w:rsidRPr="0084310F">
        <w:rPr>
          <w:rFonts w:ascii="仿宋_GB2312" w:eastAsia="仿宋_GB2312" w:hAnsi="Times New Roman" w:cs="Times New Roman" w:hint="eastAsia"/>
          <w:kern w:val="0"/>
          <w:sz w:val="30"/>
          <w:szCs w:val="30"/>
        </w:rPr>
        <w:t>=</w:t>
      </w:r>
      <w:r w:rsidRPr="0084310F">
        <w:rPr>
          <w:rFonts w:ascii="仿宋_GB2312" w:eastAsia="仿宋_GB2312" w:hAnsi="Times New Roman" w:cs="宋体" w:hint="eastAsia"/>
          <w:kern w:val="0"/>
          <w:sz w:val="30"/>
          <w:szCs w:val="30"/>
        </w:rPr>
        <w:t>［升贴水</w:t>
      </w:r>
      <w:r w:rsidRPr="0084310F">
        <w:rPr>
          <w:rFonts w:ascii="仿宋_GB2312" w:eastAsia="仿宋_GB2312" w:hAnsi="Times New Roman" w:cs="Times New Roman" w:hint="eastAsia"/>
          <w:kern w:val="0"/>
          <w:sz w:val="30"/>
          <w:szCs w:val="30"/>
        </w:rPr>
        <w:t>/</w:t>
      </w:r>
      <w:r w:rsidRPr="0084310F">
        <w:rPr>
          <w:rFonts w:ascii="仿宋_GB2312" w:eastAsia="仿宋_GB2312" w:hAnsi="Times New Roman" w:cs="宋体" w:hint="eastAsia"/>
          <w:kern w:val="0"/>
          <w:sz w:val="30"/>
          <w:szCs w:val="30"/>
        </w:rPr>
        <w:t>（</w:t>
      </w:r>
      <w:r w:rsidRPr="0084310F">
        <w:rPr>
          <w:rFonts w:ascii="仿宋_GB2312" w:eastAsia="仿宋_GB2312" w:hAnsi="Times New Roman" w:cs="Times New Roman" w:hint="eastAsia"/>
          <w:kern w:val="0"/>
          <w:sz w:val="30"/>
          <w:szCs w:val="30"/>
        </w:rPr>
        <w:t>1</w:t>
      </w:r>
      <w:r w:rsidRPr="0084310F">
        <w:rPr>
          <w:rFonts w:ascii="仿宋_GB2312" w:eastAsia="仿宋_GB2312" w:hAnsi="Times New Roman" w:cs="宋体" w:hint="eastAsia"/>
          <w:kern w:val="0"/>
          <w:sz w:val="30"/>
          <w:szCs w:val="30"/>
        </w:rPr>
        <w:t>＋进口增值税税率）］</w:t>
      </w:r>
      <w:r w:rsidRPr="0084310F">
        <w:rPr>
          <w:rFonts w:ascii="仿宋_GB2312" w:eastAsia="仿宋_GB2312" w:hAnsi="Times New Roman" w:cs="Times New Roman" w:hint="eastAsia"/>
          <w:kern w:val="0"/>
          <w:sz w:val="30"/>
          <w:szCs w:val="30"/>
        </w:rPr>
        <w:t>/</w:t>
      </w:r>
      <w:r w:rsidRPr="0084310F">
        <w:rPr>
          <w:rFonts w:ascii="仿宋_GB2312" w:eastAsia="仿宋_GB2312" w:hAnsi="Times New Roman" w:cs="宋体" w:hint="eastAsia"/>
          <w:kern w:val="0"/>
          <w:sz w:val="30"/>
          <w:szCs w:val="30"/>
        </w:rPr>
        <w:t>（</w:t>
      </w:r>
      <w:r w:rsidRPr="0084310F">
        <w:rPr>
          <w:rFonts w:ascii="仿宋_GB2312" w:eastAsia="仿宋_GB2312" w:hAnsi="Times New Roman" w:cs="Times New Roman" w:hint="eastAsia"/>
          <w:kern w:val="0"/>
          <w:sz w:val="30"/>
          <w:szCs w:val="30"/>
        </w:rPr>
        <w:t>1</w:t>
      </w:r>
      <w:r w:rsidRPr="0084310F">
        <w:rPr>
          <w:rFonts w:ascii="仿宋_GB2312" w:eastAsia="仿宋_GB2312" w:hAnsi="Times New Roman" w:cs="宋体" w:hint="eastAsia"/>
          <w:kern w:val="0"/>
          <w:sz w:val="30"/>
          <w:szCs w:val="30"/>
        </w:rPr>
        <w:t>＋进口关税税率）</w:t>
      </w:r>
    </w:p>
    <w:p w:rsidR="0084310F" w:rsidRDefault="0084310F" w:rsidP="0084310F">
      <w:pPr>
        <w:widowControl/>
        <w:jc w:val="left"/>
        <w:rPr>
          <w:rFonts w:ascii="仿宋_GB2312" w:eastAsia="仿宋_GB2312" w:hAnsi="宋体" w:cs="宋体" w:hint="eastAsia"/>
          <w:kern w:val="0"/>
          <w:sz w:val="30"/>
          <w:szCs w:val="30"/>
        </w:rPr>
      </w:pPr>
      <w:proofErr w:type="gramStart"/>
      <w:r w:rsidRPr="0084310F">
        <w:rPr>
          <w:rFonts w:ascii="仿宋_GB2312" w:eastAsia="仿宋_GB2312" w:hAnsi="Times New Roman" w:cs="宋体" w:hint="eastAsia"/>
          <w:kern w:val="0"/>
          <w:sz w:val="30"/>
          <w:szCs w:val="30"/>
        </w:rPr>
        <w:t>期转现保税</w:t>
      </w:r>
      <w:proofErr w:type="gramEnd"/>
      <w:r w:rsidRPr="0084310F">
        <w:rPr>
          <w:rFonts w:ascii="仿宋_GB2312" w:eastAsia="仿宋_GB2312" w:hAnsi="Times New Roman" w:cs="宋体" w:hint="eastAsia"/>
          <w:kern w:val="0"/>
          <w:sz w:val="30"/>
          <w:szCs w:val="30"/>
        </w:rPr>
        <w:t>交割货款＝（</w:t>
      </w:r>
      <w:proofErr w:type="gramStart"/>
      <w:r w:rsidRPr="0084310F">
        <w:rPr>
          <w:rFonts w:ascii="仿宋_GB2312" w:eastAsia="仿宋_GB2312" w:hAnsi="Times New Roman" w:cs="宋体" w:hint="eastAsia"/>
          <w:kern w:val="0"/>
          <w:sz w:val="30"/>
          <w:szCs w:val="30"/>
        </w:rPr>
        <w:t>期转现保税</w:t>
      </w:r>
      <w:proofErr w:type="gramEnd"/>
      <w:r w:rsidRPr="0084310F">
        <w:rPr>
          <w:rFonts w:ascii="仿宋_GB2312" w:eastAsia="仿宋_GB2312" w:hAnsi="Times New Roman" w:cs="宋体" w:hint="eastAsia"/>
          <w:kern w:val="0"/>
          <w:sz w:val="30"/>
          <w:szCs w:val="30"/>
        </w:rPr>
        <w:t>交割结算价＋保税升贴水）×保税交割数量</w:t>
      </w:r>
    </w:p>
    <w:p w:rsidR="0084310F" w:rsidRDefault="0084310F" w:rsidP="0084310F">
      <w:pPr>
        <w:widowControl/>
        <w:jc w:val="left"/>
        <w:rPr>
          <w:rFonts w:ascii="仿宋_GB2312" w:eastAsia="仿宋_GB2312" w:hAnsi="宋体" w:cs="宋体" w:hint="eastAsia"/>
          <w:kern w:val="0"/>
          <w:sz w:val="30"/>
          <w:szCs w:val="30"/>
        </w:rPr>
      </w:pPr>
      <w:r w:rsidRPr="0084310F">
        <w:rPr>
          <w:rFonts w:ascii="仿宋_GB2312" w:eastAsia="仿宋_GB2312" w:hAnsi="Times New Roman" w:cs="宋体" w:hint="eastAsia"/>
          <w:kern w:val="0"/>
          <w:sz w:val="30"/>
          <w:szCs w:val="30"/>
        </w:rPr>
        <w:t xml:space="preserve">　　（三）以上公式适用于消费税从量计征的期货品种，公式中升贴水为考虑交割品级、品质和仓库地区分布等因素对交割结算价的调整。公式中升贴水及相关费用由交易所另行发文通知。</w:t>
      </w:r>
    </w:p>
    <w:p w:rsidR="0084310F" w:rsidRDefault="0084310F" w:rsidP="0084310F">
      <w:pPr>
        <w:widowControl/>
        <w:jc w:val="left"/>
        <w:rPr>
          <w:rFonts w:ascii="仿宋_GB2312" w:eastAsia="仿宋_GB2312" w:hAnsi="宋体" w:cs="宋体" w:hint="eastAsia"/>
          <w:kern w:val="0"/>
          <w:sz w:val="30"/>
          <w:szCs w:val="30"/>
        </w:rPr>
      </w:pPr>
      <w:r w:rsidRPr="0084310F">
        <w:rPr>
          <w:rFonts w:ascii="仿宋_GB2312" w:eastAsia="仿宋_GB2312" w:hAnsi="Times New Roman" w:cs="宋体" w:hint="eastAsia"/>
          <w:kern w:val="0"/>
          <w:sz w:val="30"/>
          <w:szCs w:val="30"/>
        </w:rPr>
        <w:lastRenderedPageBreak/>
        <w:t xml:space="preserve">　　遇国家税收政策调整的，交易所可对保税交割结算价的计算公式进行调整，并适时予以公布。</w:t>
      </w:r>
    </w:p>
    <w:p w:rsidR="0084310F" w:rsidRDefault="0084310F" w:rsidP="0084310F">
      <w:pPr>
        <w:widowControl/>
        <w:jc w:val="left"/>
        <w:rPr>
          <w:rFonts w:ascii="仿宋_GB2312" w:eastAsia="仿宋_GB2312" w:hAnsi="宋体" w:cs="宋体" w:hint="eastAsia"/>
          <w:kern w:val="0"/>
          <w:sz w:val="30"/>
          <w:szCs w:val="30"/>
        </w:rPr>
      </w:pPr>
      <w:r w:rsidRPr="0084310F">
        <w:rPr>
          <w:rFonts w:ascii="仿宋_GB2312" w:eastAsia="仿宋_GB2312" w:hAnsi="Times New Roman" w:cs="宋体" w:hint="eastAsia"/>
          <w:kern w:val="0"/>
          <w:sz w:val="30"/>
          <w:szCs w:val="30"/>
        </w:rPr>
        <w:t xml:space="preserve">　　第十六</w:t>
      </w:r>
      <w:r>
        <w:rPr>
          <w:rFonts w:ascii="仿宋_GB2312" w:eastAsia="仿宋_GB2312" w:hAnsi="Times New Roman" w:cs="宋体" w:hint="eastAsia"/>
          <w:kern w:val="0"/>
          <w:sz w:val="30"/>
          <w:szCs w:val="30"/>
        </w:rPr>
        <w:t xml:space="preserve">条  </w:t>
      </w:r>
      <w:r w:rsidRPr="0084310F">
        <w:rPr>
          <w:rFonts w:ascii="仿宋_GB2312" w:eastAsia="仿宋_GB2312" w:hAnsi="Times New Roman" w:cs="宋体" w:hint="eastAsia"/>
          <w:kern w:val="0"/>
          <w:sz w:val="30"/>
          <w:szCs w:val="30"/>
        </w:rPr>
        <w:t>对实行保税交割的期货品种，交易所在每个合约到期后，同时公布当月合约含税交割结算价和保税交割结算价。</w:t>
      </w:r>
    </w:p>
    <w:p w:rsidR="0084310F" w:rsidRDefault="0084310F" w:rsidP="0084310F">
      <w:pPr>
        <w:widowControl/>
        <w:jc w:val="left"/>
        <w:rPr>
          <w:rFonts w:ascii="仿宋_GB2312" w:eastAsia="仿宋_GB2312" w:hAnsi="宋体" w:cs="宋体" w:hint="eastAsia"/>
          <w:kern w:val="0"/>
          <w:sz w:val="30"/>
          <w:szCs w:val="30"/>
        </w:rPr>
      </w:pPr>
      <w:r w:rsidRPr="0084310F">
        <w:rPr>
          <w:rFonts w:ascii="仿宋_GB2312" w:eastAsia="仿宋_GB2312" w:hAnsi="Times New Roman" w:cs="宋体" w:hint="eastAsia"/>
          <w:kern w:val="0"/>
          <w:sz w:val="30"/>
          <w:szCs w:val="30"/>
        </w:rPr>
        <w:t xml:space="preserve">　　第十七</w:t>
      </w:r>
      <w:r>
        <w:rPr>
          <w:rFonts w:ascii="仿宋_GB2312" w:eastAsia="仿宋_GB2312" w:hAnsi="Times New Roman" w:cs="宋体" w:hint="eastAsia"/>
          <w:kern w:val="0"/>
          <w:sz w:val="30"/>
          <w:szCs w:val="30"/>
        </w:rPr>
        <w:t xml:space="preserve">条  </w:t>
      </w:r>
      <w:r w:rsidRPr="0084310F">
        <w:rPr>
          <w:rFonts w:ascii="仿宋_GB2312" w:eastAsia="仿宋_GB2312" w:hAnsi="Times New Roman" w:cs="宋体" w:hint="eastAsia"/>
          <w:kern w:val="0"/>
          <w:sz w:val="30"/>
          <w:szCs w:val="30"/>
        </w:rPr>
        <w:t>保税标准仓单的交割发票流程</w:t>
      </w:r>
    </w:p>
    <w:p w:rsidR="0084310F" w:rsidRDefault="0084310F" w:rsidP="0084310F">
      <w:pPr>
        <w:widowControl/>
        <w:jc w:val="left"/>
        <w:rPr>
          <w:rFonts w:ascii="仿宋_GB2312" w:eastAsia="仿宋_GB2312" w:hAnsi="宋体" w:cs="宋体" w:hint="eastAsia"/>
          <w:kern w:val="0"/>
          <w:sz w:val="30"/>
          <w:szCs w:val="30"/>
        </w:rPr>
      </w:pPr>
      <w:r w:rsidRPr="0084310F">
        <w:rPr>
          <w:rFonts w:ascii="仿宋_GB2312" w:eastAsia="仿宋_GB2312" w:hAnsi="Times New Roman" w:cs="宋体" w:hint="eastAsia"/>
          <w:kern w:val="0"/>
          <w:sz w:val="30"/>
          <w:szCs w:val="30"/>
        </w:rPr>
        <w:t xml:space="preserve">　　（一）客户开发票给卖方期货公司会员；</w:t>
      </w:r>
    </w:p>
    <w:p w:rsidR="0084310F" w:rsidRDefault="0084310F" w:rsidP="0084310F">
      <w:pPr>
        <w:widowControl/>
        <w:jc w:val="left"/>
        <w:rPr>
          <w:rFonts w:ascii="仿宋_GB2312" w:eastAsia="仿宋_GB2312" w:hAnsi="宋体" w:cs="宋体" w:hint="eastAsia"/>
          <w:kern w:val="0"/>
          <w:sz w:val="30"/>
          <w:szCs w:val="30"/>
        </w:rPr>
      </w:pPr>
      <w:r w:rsidRPr="0084310F">
        <w:rPr>
          <w:rFonts w:ascii="仿宋_GB2312" w:eastAsia="仿宋_GB2312" w:hAnsi="Times New Roman" w:cs="宋体" w:hint="eastAsia"/>
          <w:kern w:val="0"/>
          <w:sz w:val="30"/>
          <w:szCs w:val="30"/>
        </w:rPr>
        <w:t xml:space="preserve">　　（二）卖方期货公司会员或卖方非期货公司会员开发票给交易所；</w:t>
      </w:r>
    </w:p>
    <w:p w:rsidR="0084310F" w:rsidRDefault="0084310F" w:rsidP="0084310F">
      <w:pPr>
        <w:widowControl/>
        <w:jc w:val="left"/>
        <w:rPr>
          <w:rFonts w:ascii="仿宋_GB2312" w:eastAsia="仿宋_GB2312" w:hAnsi="宋体" w:cs="宋体" w:hint="eastAsia"/>
          <w:kern w:val="0"/>
          <w:sz w:val="30"/>
          <w:szCs w:val="30"/>
        </w:rPr>
      </w:pPr>
      <w:r w:rsidRPr="0084310F">
        <w:rPr>
          <w:rFonts w:ascii="仿宋_GB2312" w:eastAsia="仿宋_GB2312" w:hAnsi="Times New Roman" w:cs="宋体" w:hint="eastAsia"/>
          <w:kern w:val="0"/>
          <w:sz w:val="30"/>
          <w:szCs w:val="30"/>
        </w:rPr>
        <w:t xml:space="preserve">　　（三）交易所开发票给买方期货公司会员或买方非期货公司会员；</w:t>
      </w:r>
    </w:p>
    <w:p w:rsidR="0084310F" w:rsidRDefault="0084310F" w:rsidP="0084310F">
      <w:pPr>
        <w:widowControl/>
        <w:jc w:val="left"/>
        <w:rPr>
          <w:rFonts w:ascii="仿宋_GB2312" w:eastAsia="仿宋_GB2312" w:hAnsi="宋体" w:cs="宋体" w:hint="eastAsia"/>
          <w:kern w:val="0"/>
          <w:sz w:val="30"/>
          <w:szCs w:val="30"/>
        </w:rPr>
      </w:pPr>
      <w:r w:rsidRPr="0084310F">
        <w:rPr>
          <w:rFonts w:ascii="仿宋_GB2312" w:eastAsia="仿宋_GB2312" w:hAnsi="Times New Roman" w:cs="宋体" w:hint="eastAsia"/>
          <w:kern w:val="0"/>
          <w:sz w:val="30"/>
          <w:szCs w:val="30"/>
        </w:rPr>
        <w:t xml:space="preserve">　　（四）买方期货公司会员开发票给客户；</w:t>
      </w:r>
    </w:p>
    <w:p w:rsidR="0084310F" w:rsidRDefault="0084310F" w:rsidP="0084310F">
      <w:pPr>
        <w:widowControl/>
        <w:jc w:val="left"/>
        <w:rPr>
          <w:rFonts w:ascii="仿宋_GB2312" w:eastAsia="仿宋_GB2312" w:hAnsi="宋体" w:cs="宋体" w:hint="eastAsia"/>
          <w:kern w:val="0"/>
          <w:sz w:val="30"/>
          <w:szCs w:val="30"/>
        </w:rPr>
      </w:pPr>
      <w:r w:rsidRPr="0084310F">
        <w:rPr>
          <w:rFonts w:ascii="仿宋_GB2312" w:eastAsia="仿宋_GB2312" w:hAnsi="Times New Roman" w:cs="宋体" w:hint="eastAsia"/>
          <w:kern w:val="0"/>
          <w:sz w:val="30"/>
          <w:szCs w:val="30"/>
        </w:rPr>
        <w:t xml:space="preserve">　　（五）发票的格式和内容应当符合交易所的规定。</w:t>
      </w:r>
    </w:p>
    <w:p w:rsidR="0084310F" w:rsidRPr="0084310F" w:rsidRDefault="0084310F" w:rsidP="0084310F">
      <w:pPr>
        <w:widowControl/>
        <w:jc w:val="left"/>
        <w:rPr>
          <w:rFonts w:ascii="仿宋_GB2312" w:eastAsia="仿宋_GB2312" w:hAnsi="宋体" w:cs="宋体" w:hint="eastAsia"/>
          <w:kern w:val="0"/>
          <w:sz w:val="30"/>
          <w:szCs w:val="30"/>
        </w:rPr>
      </w:pPr>
    </w:p>
    <w:p w:rsidR="0084310F" w:rsidRPr="0084310F" w:rsidRDefault="0084310F" w:rsidP="0084310F">
      <w:pPr>
        <w:widowControl/>
        <w:jc w:val="left"/>
        <w:rPr>
          <w:rFonts w:ascii="仿宋_GB2312" w:eastAsia="仿宋_GB2312" w:hAnsi="宋体" w:cs="宋体" w:hint="eastAsia"/>
          <w:b/>
          <w:kern w:val="0"/>
          <w:sz w:val="30"/>
          <w:szCs w:val="30"/>
        </w:rPr>
      </w:pPr>
      <w:r w:rsidRPr="0084310F">
        <w:rPr>
          <w:rFonts w:ascii="仿宋_GB2312" w:eastAsia="仿宋_GB2312" w:hAnsi="Times New Roman" w:cs="宋体" w:hint="eastAsia"/>
          <w:b/>
          <w:kern w:val="0"/>
          <w:sz w:val="30"/>
          <w:szCs w:val="30"/>
        </w:rPr>
        <w:t>第六章附则</w:t>
      </w:r>
    </w:p>
    <w:p w:rsidR="0084310F" w:rsidRDefault="0084310F" w:rsidP="0084310F">
      <w:pPr>
        <w:widowControl/>
        <w:jc w:val="left"/>
        <w:rPr>
          <w:rFonts w:ascii="仿宋_GB2312" w:eastAsia="仿宋_GB2312" w:hAnsi="宋体" w:cs="宋体" w:hint="eastAsia"/>
          <w:kern w:val="0"/>
          <w:sz w:val="30"/>
          <w:szCs w:val="30"/>
        </w:rPr>
      </w:pPr>
      <w:r w:rsidRPr="0084310F">
        <w:rPr>
          <w:rFonts w:ascii="仿宋_GB2312" w:eastAsia="仿宋_GB2312" w:hAnsi="Times New Roman" w:cs="宋体" w:hint="eastAsia"/>
          <w:kern w:val="0"/>
          <w:sz w:val="30"/>
          <w:szCs w:val="30"/>
        </w:rPr>
        <w:t xml:space="preserve">　　第十八</w:t>
      </w:r>
      <w:r>
        <w:rPr>
          <w:rFonts w:ascii="仿宋_GB2312" w:eastAsia="仿宋_GB2312" w:hAnsi="Times New Roman" w:cs="宋体" w:hint="eastAsia"/>
          <w:kern w:val="0"/>
          <w:sz w:val="30"/>
          <w:szCs w:val="30"/>
        </w:rPr>
        <w:t xml:space="preserve">条  </w:t>
      </w:r>
      <w:r w:rsidRPr="0084310F">
        <w:rPr>
          <w:rFonts w:ascii="仿宋_GB2312" w:eastAsia="仿宋_GB2312" w:hAnsi="Times New Roman" w:cs="宋体" w:hint="eastAsia"/>
          <w:kern w:val="0"/>
          <w:sz w:val="30"/>
          <w:szCs w:val="30"/>
        </w:rPr>
        <w:t>本细则的解释权属于上海期货交易所。</w:t>
      </w:r>
    </w:p>
    <w:p w:rsidR="0084310F" w:rsidRDefault="0084310F" w:rsidP="0084310F">
      <w:pPr>
        <w:widowControl/>
        <w:jc w:val="left"/>
        <w:rPr>
          <w:rFonts w:ascii="仿宋_GB2312" w:eastAsia="仿宋_GB2312" w:hAnsi="宋体" w:cs="宋体" w:hint="eastAsia"/>
          <w:kern w:val="0"/>
          <w:sz w:val="30"/>
          <w:szCs w:val="30"/>
        </w:rPr>
      </w:pPr>
      <w:r w:rsidRPr="0084310F">
        <w:rPr>
          <w:rFonts w:ascii="仿宋_GB2312" w:eastAsia="仿宋_GB2312" w:hAnsi="Times New Roman" w:cs="宋体" w:hint="eastAsia"/>
          <w:kern w:val="0"/>
          <w:sz w:val="30"/>
          <w:szCs w:val="30"/>
        </w:rPr>
        <w:t xml:space="preserve">　　第十九</w:t>
      </w:r>
      <w:r>
        <w:rPr>
          <w:rFonts w:ascii="仿宋_GB2312" w:eastAsia="仿宋_GB2312" w:hAnsi="Times New Roman" w:cs="宋体" w:hint="eastAsia"/>
          <w:kern w:val="0"/>
          <w:sz w:val="30"/>
          <w:szCs w:val="30"/>
        </w:rPr>
        <w:t xml:space="preserve">条  </w:t>
      </w:r>
      <w:r w:rsidRPr="0084310F">
        <w:rPr>
          <w:rFonts w:ascii="仿宋_GB2312" w:eastAsia="仿宋_GB2312" w:hAnsi="Times New Roman" w:cs="宋体" w:hint="eastAsia"/>
          <w:kern w:val="0"/>
          <w:sz w:val="30"/>
          <w:szCs w:val="30"/>
        </w:rPr>
        <w:t>本细则未尽事宜，参照上海期货交易所章程、交易规则及实施细则有关规定执行。</w:t>
      </w:r>
    </w:p>
    <w:p w:rsidR="0084310F" w:rsidRDefault="0084310F" w:rsidP="0084310F">
      <w:pPr>
        <w:widowControl/>
        <w:jc w:val="left"/>
        <w:rPr>
          <w:rFonts w:ascii="仿宋_GB2312" w:eastAsia="仿宋_GB2312" w:hAnsi="宋体" w:cs="宋体" w:hint="eastAsia"/>
          <w:kern w:val="0"/>
          <w:sz w:val="30"/>
          <w:szCs w:val="30"/>
        </w:rPr>
      </w:pPr>
      <w:r w:rsidRPr="0084310F">
        <w:rPr>
          <w:rFonts w:ascii="仿宋_GB2312" w:eastAsia="仿宋_GB2312" w:hAnsi="Times New Roman" w:cs="宋体" w:hint="eastAsia"/>
          <w:kern w:val="0"/>
          <w:sz w:val="30"/>
          <w:szCs w:val="30"/>
        </w:rPr>
        <w:t xml:space="preserve">　　第二十</w:t>
      </w:r>
      <w:r>
        <w:rPr>
          <w:rFonts w:ascii="仿宋_GB2312" w:eastAsia="仿宋_GB2312" w:hAnsi="Times New Roman" w:cs="宋体" w:hint="eastAsia"/>
          <w:kern w:val="0"/>
          <w:sz w:val="30"/>
          <w:szCs w:val="30"/>
        </w:rPr>
        <w:t xml:space="preserve">条  </w:t>
      </w:r>
      <w:r w:rsidRPr="0084310F">
        <w:rPr>
          <w:rFonts w:ascii="仿宋_GB2312" w:eastAsia="仿宋_GB2312" w:hAnsi="Times New Roman" w:cs="宋体" w:hint="eastAsia"/>
          <w:kern w:val="0"/>
          <w:sz w:val="30"/>
          <w:szCs w:val="30"/>
        </w:rPr>
        <w:t>本细则所称完税标准仓单、含税交割结算价是指上海期货交易所章程、交易规则和实施细则中的标准仓单、交割结算价。</w:t>
      </w:r>
    </w:p>
    <w:p w:rsidR="0084310F" w:rsidRDefault="0084310F" w:rsidP="0084310F">
      <w:pPr>
        <w:widowControl/>
        <w:jc w:val="left"/>
        <w:rPr>
          <w:rFonts w:ascii="仿宋_GB2312" w:eastAsia="仿宋_GB2312" w:hAnsi="宋体" w:cs="宋体" w:hint="eastAsia"/>
          <w:kern w:val="0"/>
          <w:sz w:val="30"/>
          <w:szCs w:val="30"/>
        </w:rPr>
      </w:pPr>
      <w:r w:rsidRPr="0084310F">
        <w:rPr>
          <w:rFonts w:ascii="仿宋_GB2312" w:eastAsia="仿宋_GB2312" w:hAnsi="Times New Roman" w:cs="宋体" w:hint="eastAsia"/>
          <w:kern w:val="0"/>
          <w:sz w:val="30"/>
          <w:szCs w:val="30"/>
        </w:rPr>
        <w:t xml:space="preserve">　　第二十一</w:t>
      </w:r>
      <w:r>
        <w:rPr>
          <w:rFonts w:ascii="仿宋_GB2312" w:eastAsia="仿宋_GB2312" w:hAnsi="Times New Roman" w:cs="宋体" w:hint="eastAsia"/>
          <w:kern w:val="0"/>
          <w:sz w:val="30"/>
          <w:szCs w:val="30"/>
        </w:rPr>
        <w:t xml:space="preserve">条  </w:t>
      </w:r>
      <w:r w:rsidRPr="0084310F">
        <w:rPr>
          <w:rFonts w:ascii="仿宋_GB2312" w:eastAsia="仿宋_GB2312" w:hAnsi="Times New Roman" w:cs="宋体" w:hint="eastAsia"/>
          <w:kern w:val="0"/>
          <w:sz w:val="30"/>
          <w:szCs w:val="30"/>
        </w:rPr>
        <w:t>本细则自</w:t>
      </w:r>
      <w:r w:rsidRPr="0084310F">
        <w:rPr>
          <w:rFonts w:ascii="仿宋_GB2312" w:eastAsia="仿宋_GB2312" w:hAnsi="Times New Roman" w:cs="Times New Roman" w:hint="eastAsia"/>
          <w:kern w:val="0"/>
          <w:sz w:val="30"/>
          <w:szCs w:val="30"/>
        </w:rPr>
        <w:t>2010</w:t>
      </w:r>
      <w:r w:rsidRPr="0084310F">
        <w:rPr>
          <w:rFonts w:ascii="仿宋_GB2312" w:eastAsia="仿宋_GB2312" w:hAnsi="Times New Roman" w:cs="宋体" w:hint="eastAsia"/>
          <w:kern w:val="0"/>
          <w:sz w:val="30"/>
          <w:szCs w:val="30"/>
        </w:rPr>
        <w:t>年</w:t>
      </w:r>
      <w:r w:rsidRPr="0084310F">
        <w:rPr>
          <w:rFonts w:ascii="仿宋_GB2312" w:eastAsia="仿宋_GB2312" w:hAnsi="Times New Roman" w:cs="Times New Roman" w:hint="eastAsia"/>
          <w:kern w:val="0"/>
          <w:sz w:val="30"/>
          <w:szCs w:val="30"/>
        </w:rPr>
        <w:t>12</w:t>
      </w:r>
      <w:r w:rsidRPr="0084310F">
        <w:rPr>
          <w:rFonts w:ascii="仿宋_GB2312" w:eastAsia="仿宋_GB2312" w:hAnsi="Times New Roman" w:cs="宋体" w:hint="eastAsia"/>
          <w:kern w:val="0"/>
          <w:sz w:val="30"/>
          <w:szCs w:val="30"/>
        </w:rPr>
        <w:t>月</w:t>
      </w:r>
      <w:r w:rsidRPr="0084310F">
        <w:rPr>
          <w:rFonts w:ascii="仿宋_GB2312" w:eastAsia="仿宋_GB2312" w:hAnsi="Times New Roman" w:cs="Times New Roman" w:hint="eastAsia"/>
          <w:kern w:val="0"/>
          <w:sz w:val="30"/>
          <w:szCs w:val="30"/>
        </w:rPr>
        <w:t>24</w:t>
      </w:r>
      <w:r w:rsidRPr="0084310F">
        <w:rPr>
          <w:rFonts w:ascii="仿宋_GB2312" w:eastAsia="仿宋_GB2312" w:hAnsi="Times New Roman" w:cs="宋体" w:hint="eastAsia"/>
          <w:kern w:val="0"/>
          <w:sz w:val="30"/>
          <w:szCs w:val="30"/>
        </w:rPr>
        <w:t>日起实施。</w:t>
      </w:r>
    </w:p>
    <w:p w:rsidR="0084310F" w:rsidRPr="0084310F" w:rsidRDefault="0084310F" w:rsidP="0084310F">
      <w:pPr>
        <w:widowControl/>
        <w:jc w:val="left"/>
        <w:rPr>
          <w:rFonts w:ascii="仿宋_GB2312" w:eastAsia="仿宋_GB2312" w:hAnsi="宋体" w:cs="宋体" w:hint="eastAsia"/>
          <w:kern w:val="0"/>
          <w:sz w:val="30"/>
          <w:szCs w:val="30"/>
        </w:rPr>
      </w:pPr>
    </w:p>
    <w:sectPr w:rsidR="0084310F" w:rsidRPr="0084310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EC2A36"/>
    <w:multiLevelType w:val="multilevel"/>
    <w:tmpl w:val="345032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E3721C6"/>
    <w:multiLevelType w:val="multilevel"/>
    <w:tmpl w:val="E138D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10F"/>
    <w:rsid w:val="00843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4310F"/>
    <w:pPr>
      <w:widowControl/>
      <w:spacing w:before="100" w:beforeAutospacing="1" w:after="100" w:afterAutospacing="1"/>
      <w:jc w:val="left"/>
      <w:outlineLvl w:val="0"/>
    </w:pPr>
    <w:rPr>
      <w:rFonts w:ascii="宋体" w:eastAsia="宋体" w:hAnsi="宋体" w:cs="宋体"/>
      <w:b/>
      <w:bCs/>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4310F"/>
    <w:rPr>
      <w:rFonts w:ascii="宋体" w:eastAsia="宋体" w:hAnsi="宋体" w:cs="宋体"/>
      <w:b/>
      <w:bCs/>
      <w:kern w:val="36"/>
      <w:sz w:val="24"/>
      <w:szCs w:val="24"/>
    </w:rPr>
  </w:style>
  <w:style w:type="character" w:styleId="a3">
    <w:name w:val="Hyperlink"/>
    <w:basedOn w:val="a0"/>
    <w:uiPriority w:val="99"/>
    <w:semiHidden/>
    <w:unhideWhenUsed/>
    <w:rsid w:val="0084310F"/>
    <w:rPr>
      <w:strike w:val="0"/>
      <w:dstrike w:val="0"/>
      <w:color w:val="333333"/>
      <w:u w:val="none"/>
      <w:effect w:val="none"/>
    </w:rPr>
  </w:style>
  <w:style w:type="paragraph" w:styleId="a4">
    <w:name w:val="Normal (Web)"/>
    <w:basedOn w:val="a"/>
    <w:uiPriority w:val="99"/>
    <w:semiHidden/>
    <w:unhideWhenUsed/>
    <w:rsid w:val="0084310F"/>
    <w:pPr>
      <w:widowControl/>
      <w:spacing w:before="100" w:beforeAutospacing="1" w:after="100" w:afterAutospacing="1"/>
      <w:jc w:val="left"/>
    </w:pPr>
    <w:rPr>
      <w:rFonts w:ascii="宋体" w:eastAsia="宋体" w:hAnsi="宋体" w:cs="宋体"/>
      <w:kern w:val="0"/>
      <w:sz w:val="24"/>
      <w:szCs w:val="24"/>
    </w:rPr>
  </w:style>
  <w:style w:type="paragraph" w:styleId="z-">
    <w:name w:val="HTML Top of Form"/>
    <w:basedOn w:val="a"/>
    <w:next w:val="a"/>
    <w:link w:val="z-Char"/>
    <w:hidden/>
    <w:uiPriority w:val="99"/>
    <w:semiHidden/>
    <w:unhideWhenUsed/>
    <w:rsid w:val="0084310F"/>
    <w:pPr>
      <w:widowControl/>
      <w:pBdr>
        <w:bottom w:val="single" w:sz="6" w:space="1" w:color="auto"/>
      </w:pBdr>
      <w:jc w:val="center"/>
    </w:pPr>
    <w:rPr>
      <w:rFonts w:ascii="Arial" w:eastAsia="宋体" w:hAnsi="Arial" w:cs="Arial"/>
      <w:vanish/>
      <w:kern w:val="0"/>
      <w:sz w:val="16"/>
      <w:szCs w:val="16"/>
    </w:rPr>
  </w:style>
  <w:style w:type="character" w:customStyle="1" w:styleId="z-Char">
    <w:name w:val="z-窗体顶端 Char"/>
    <w:basedOn w:val="a0"/>
    <w:link w:val="z-"/>
    <w:uiPriority w:val="99"/>
    <w:semiHidden/>
    <w:rsid w:val="0084310F"/>
    <w:rPr>
      <w:rFonts w:ascii="Arial" w:eastAsia="宋体" w:hAnsi="Arial" w:cs="Arial"/>
      <w:vanish/>
      <w:kern w:val="0"/>
      <w:sz w:val="16"/>
      <w:szCs w:val="16"/>
    </w:rPr>
  </w:style>
  <w:style w:type="paragraph" w:styleId="z-0">
    <w:name w:val="HTML Bottom of Form"/>
    <w:basedOn w:val="a"/>
    <w:next w:val="a"/>
    <w:link w:val="z-Char0"/>
    <w:hidden/>
    <w:uiPriority w:val="99"/>
    <w:semiHidden/>
    <w:unhideWhenUsed/>
    <w:rsid w:val="0084310F"/>
    <w:pPr>
      <w:widowControl/>
      <w:pBdr>
        <w:top w:val="single" w:sz="6" w:space="1" w:color="auto"/>
      </w:pBdr>
      <w:jc w:val="center"/>
    </w:pPr>
    <w:rPr>
      <w:rFonts w:ascii="Arial" w:eastAsia="宋体" w:hAnsi="Arial" w:cs="Arial"/>
      <w:vanish/>
      <w:kern w:val="0"/>
      <w:sz w:val="16"/>
      <w:szCs w:val="16"/>
    </w:rPr>
  </w:style>
  <w:style w:type="character" w:customStyle="1" w:styleId="z-Char0">
    <w:name w:val="z-窗体底端 Char"/>
    <w:basedOn w:val="a0"/>
    <w:link w:val="z-0"/>
    <w:uiPriority w:val="99"/>
    <w:semiHidden/>
    <w:rsid w:val="0084310F"/>
    <w:rPr>
      <w:rFonts w:ascii="Arial" w:eastAsia="宋体" w:hAnsi="Arial" w:cs="Arial"/>
      <w:vanish/>
      <w:kern w:val="0"/>
      <w:sz w:val="16"/>
      <w:szCs w:val="16"/>
    </w:rPr>
  </w:style>
  <w:style w:type="paragraph" w:customStyle="1" w:styleId="article-date">
    <w:name w:val="article-date"/>
    <w:basedOn w:val="a"/>
    <w:rsid w:val="0084310F"/>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84310F"/>
    <w:rPr>
      <w:sz w:val="18"/>
      <w:szCs w:val="18"/>
    </w:rPr>
  </w:style>
  <w:style w:type="character" w:customStyle="1" w:styleId="Char">
    <w:name w:val="批注框文本 Char"/>
    <w:basedOn w:val="a0"/>
    <w:link w:val="a5"/>
    <w:uiPriority w:val="99"/>
    <w:semiHidden/>
    <w:rsid w:val="0084310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4310F"/>
    <w:pPr>
      <w:widowControl/>
      <w:spacing w:before="100" w:beforeAutospacing="1" w:after="100" w:afterAutospacing="1"/>
      <w:jc w:val="left"/>
      <w:outlineLvl w:val="0"/>
    </w:pPr>
    <w:rPr>
      <w:rFonts w:ascii="宋体" w:eastAsia="宋体" w:hAnsi="宋体" w:cs="宋体"/>
      <w:b/>
      <w:bCs/>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4310F"/>
    <w:rPr>
      <w:rFonts w:ascii="宋体" w:eastAsia="宋体" w:hAnsi="宋体" w:cs="宋体"/>
      <w:b/>
      <w:bCs/>
      <w:kern w:val="36"/>
      <w:sz w:val="24"/>
      <w:szCs w:val="24"/>
    </w:rPr>
  </w:style>
  <w:style w:type="character" w:styleId="a3">
    <w:name w:val="Hyperlink"/>
    <w:basedOn w:val="a0"/>
    <w:uiPriority w:val="99"/>
    <w:semiHidden/>
    <w:unhideWhenUsed/>
    <w:rsid w:val="0084310F"/>
    <w:rPr>
      <w:strike w:val="0"/>
      <w:dstrike w:val="0"/>
      <w:color w:val="333333"/>
      <w:u w:val="none"/>
      <w:effect w:val="none"/>
    </w:rPr>
  </w:style>
  <w:style w:type="paragraph" w:styleId="a4">
    <w:name w:val="Normal (Web)"/>
    <w:basedOn w:val="a"/>
    <w:uiPriority w:val="99"/>
    <w:semiHidden/>
    <w:unhideWhenUsed/>
    <w:rsid w:val="0084310F"/>
    <w:pPr>
      <w:widowControl/>
      <w:spacing w:before="100" w:beforeAutospacing="1" w:after="100" w:afterAutospacing="1"/>
      <w:jc w:val="left"/>
    </w:pPr>
    <w:rPr>
      <w:rFonts w:ascii="宋体" w:eastAsia="宋体" w:hAnsi="宋体" w:cs="宋体"/>
      <w:kern w:val="0"/>
      <w:sz w:val="24"/>
      <w:szCs w:val="24"/>
    </w:rPr>
  </w:style>
  <w:style w:type="paragraph" w:styleId="z-">
    <w:name w:val="HTML Top of Form"/>
    <w:basedOn w:val="a"/>
    <w:next w:val="a"/>
    <w:link w:val="z-Char"/>
    <w:hidden/>
    <w:uiPriority w:val="99"/>
    <w:semiHidden/>
    <w:unhideWhenUsed/>
    <w:rsid w:val="0084310F"/>
    <w:pPr>
      <w:widowControl/>
      <w:pBdr>
        <w:bottom w:val="single" w:sz="6" w:space="1" w:color="auto"/>
      </w:pBdr>
      <w:jc w:val="center"/>
    </w:pPr>
    <w:rPr>
      <w:rFonts w:ascii="Arial" w:eastAsia="宋体" w:hAnsi="Arial" w:cs="Arial"/>
      <w:vanish/>
      <w:kern w:val="0"/>
      <w:sz w:val="16"/>
      <w:szCs w:val="16"/>
    </w:rPr>
  </w:style>
  <w:style w:type="character" w:customStyle="1" w:styleId="z-Char">
    <w:name w:val="z-窗体顶端 Char"/>
    <w:basedOn w:val="a0"/>
    <w:link w:val="z-"/>
    <w:uiPriority w:val="99"/>
    <w:semiHidden/>
    <w:rsid w:val="0084310F"/>
    <w:rPr>
      <w:rFonts w:ascii="Arial" w:eastAsia="宋体" w:hAnsi="Arial" w:cs="Arial"/>
      <w:vanish/>
      <w:kern w:val="0"/>
      <w:sz w:val="16"/>
      <w:szCs w:val="16"/>
    </w:rPr>
  </w:style>
  <w:style w:type="paragraph" w:styleId="z-0">
    <w:name w:val="HTML Bottom of Form"/>
    <w:basedOn w:val="a"/>
    <w:next w:val="a"/>
    <w:link w:val="z-Char0"/>
    <w:hidden/>
    <w:uiPriority w:val="99"/>
    <w:semiHidden/>
    <w:unhideWhenUsed/>
    <w:rsid w:val="0084310F"/>
    <w:pPr>
      <w:widowControl/>
      <w:pBdr>
        <w:top w:val="single" w:sz="6" w:space="1" w:color="auto"/>
      </w:pBdr>
      <w:jc w:val="center"/>
    </w:pPr>
    <w:rPr>
      <w:rFonts w:ascii="Arial" w:eastAsia="宋体" w:hAnsi="Arial" w:cs="Arial"/>
      <w:vanish/>
      <w:kern w:val="0"/>
      <w:sz w:val="16"/>
      <w:szCs w:val="16"/>
    </w:rPr>
  </w:style>
  <w:style w:type="character" w:customStyle="1" w:styleId="z-Char0">
    <w:name w:val="z-窗体底端 Char"/>
    <w:basedOn w:val="a0"/>
    <w:link w:val="z-0"/>
    <w:uiPriority w:val="99"/>
    <w:semiHidden/>
    <w:rsid w:val="0084310F"/>
    <w:rPr>
      <w:rFonts w:ascii="Arial" w:eastAsia="宋体" w:hAnsi="Arial" w:cs="Arial"/>
      <w:vanish/>
      <w:kern w:val="0"/>
      <w:sz w:val="16"/>
      <w:szCs w:val="16"/>
    </w:rPr>
  </w:style>
  <w:style w:type="paragraph" w:customStyle="1" w:styleId="article-date">
    <w:name w:val="article-date"/>
    <w:basedOn w:val="a"/>
    <w:rsid w:val="0084310F"/>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84310F"/>
    <w:rPr>
      <w:sz w:val="18"/>
      <w:szCs w:val="18"/>
    </w:rPr>
  </w:style>
  <w:style w:type="character" w:customStyle="1" w:styleId="Char">
    <w:name w:val="批注框文本 Char"/>
    <w:basedOn w:val="a0"/>
    <w:link w:val="a5"/>
    <w:uiPriority w:val="99"/>
    <w:semiHidden/>
    <w:rsid w:val="0084310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621695">
      <w:bodyDiv w:val="1"/>
      <w:marLeft w:val="0"/>
      <w:marRight w:val="0"/>
      <w:marTop w:val="0"/>
      <w:marBottom w:val="0"/>
      <w:divBdr>
        <w:top w:val="none" w:sz="0" w:space="0" w:color="auto"/>
        <w:left w:val="none" w:sz="0" w:space="0" w:color="auto"/>
        <w:bottom w:val="none" w:sz="0" w:space="0" w:color="auto"/>
        <w:right w:val="none" w:sz="0" w:space="0" w:color="auto"/>
      </w:divBdr>
      <w:divsChild>
        <w:div w:id="2143645912">
          <w:marLeft w:val="0"/>
          <w:marRight w:val="0"/>
          <w:marTop w:val="0"/>
          <w:marBottom w:val="0"/>
          <w:divBdr>
            <w:top w:val="none" w:sz="0" w:space="0" w:color="auto"/>
            <w:left w:val="none" w:sz="0" w:space="0" w:color="auto"/>
            <w:bottom w:val="none" w:sz="0" w:space="0" w:color="auto"/>
            <w:right w:val="none" w:sz="0" w:space="0" w:color="auto"/>
          </w:divBdr>
          <w:divsChild>
            <w:div w:id="1184783639">
              <w:marLeft w:val="0"/>
              <w:marRight w:val="0"/>
              <w:marTop w:val="0"/>
              <w:marBottom w:val="0"/>
              <w:divBdr>
                <w:top w:val="none" w:sz="0" w:space="0" w:color="auto"/>
                <w:left w:val="none" w:sz="0" w:space="0" w:color="auto"/>
                <w:bottom w:val="none" w:sz="0" w:space="0" w:color="auto"/>
                <w:right w:val="none" w:sz="0" w:space="0" w:color="auto"/>
              </w:divBdr>
              <w:divsChild>
                <w:div w:id="8146523">
                  <w:marLeft w:val="0"/>
                  <w:marRight w:val="0"/>
                  <w:marTop w:val="0"/>
                  <w:marBottom w:val="0"/>
                  <w:divBdr>
                    <w:top w:val="none" w:sz="0" w:space="0" w:color="auto"/>
                    <w:left w:val="none" w:sz="0" w:space="0" w:color="auto"/>
                    <w:bottom w:val="none" w:sz="0" w:space="0" w:color="auto"/>
                    <w:right w:val="none" w:sz="0" w:space="0" w:color="auto"/>
                  </w:divBdr>
                </w:div>
                <w:div w:id="508180550">
                  <w:marLeft w:val="0"/>
                  <w:marRight w:val="0"/>
                  <w:marTop w:val="675"/>
                  <w:marBottom w:val="270"/>
                  <w:divBdr>
                    <w:top w:val="none" w:sz="0" w:space="0" w:color="auto"/>
                    <w:left w:val="none" w:sz="0" w:space="0" w:color="auto"/>
                    <w:bottom w:val="none" w:sz="0" w:space="0" w:color="auto"/>
                    <w:right w:val="none" w:sz="0" w:space="0" w:color="auto"/>
                  </w:divBdr>
                  <w:divsChild>
                    <w:div w:id="703602771">
                      <w:marLeft w:val="0"/>
                      <w:marRight w:val="210"/>
                      <w:marTop w:val="0"/>
                      <w:marBottom w:val="0"/>
                      <w:divBdr>
                        <w:top w:val="none" w:sz="0" w:space="0" w:color="auto"/>
                        <w:left w:val="none" w:sz="0" w:space="0" w:color="auto"/>
                        <w:bottom w:val="none" w:sz="0" w:space="0" w:color="auto"/>
                        <w:right w:val="none" w:sz="0" w:space="0" w:color="auto"/>
                      </w:divBdr>
                    </w:div>
                    <w:div w:id="449594337">
                      <w:marLeft w:val="0"/>
                      <w:marRight w:val="0"/>
                      <w:marTop w:val="0"/>
                      <w:marBottom w:val="0"/>
                      <w:divBdr>
                        <w:top w:val="none" w:sz="0" w:space="0" w:color="auto"/>
                        <w:left w:val="none" w:sz="0" w:space="0" w:color="auto"/>
                        <w:bottom w:val="none" w:sz="0" w:space="0" w:color="auto"/>
                        <w:right w:val="none" w:sz="0" w:space="0" w:color="auto"/>
                      </w:divBdr>
                    </w:div>
                    <w:div w:id="631059080">
                      <w:marLeft w:val="0"/>
                      <w:marRight w:val="0"/>
                      <w:marTop w:val="0"/>
                      <w:marBottom w:val="0"/>
                      <w:divBdr>
                        <w:top w:val="none" w:sz="0" w:space="0" w:color="auto"/>
                        <w:left w:val="none" w:sz="0" w:space="0" w:color="auto"/>
                        <w:bottom w:val="none" w:sz="0" w:space="0" w:color="auto"/>
                        <w:right w:val="none" w:sz="0" w:space="0" w:color="auto"/>
                      </w:divBdr>
                    </w:div>
                  </w:divsChild>
                </w:div>
                <w:div w:id="588974613">
                  <w:marLeft w:val="0"/>
                  <w:marRight w:val="0"/>
                  <w:marTop w:val="0"/>
                  <w:marBottom w:val="0"/>
                  <w:divBdr>
                    <w:top w:val="none" w:sz="0" w:space="0" w:color="auto"/>
                    <w:left w:val="none" w:sz="0" w:space="0" w:color="auto"/>
                    <w:bottom w:val="none" w:sz="0" w:space="0" w:color="auto"/>
                    <w:right w:val="none" w:sz="0" w:space="0" w:color="auto"/>
                  </w:divBdr>
                </w:div>
              </w:divsChild>
            </w:div>
            <w:div w:id="804741362">
              <w:marLeft w:val="0"/>
              <w:marRight w:val="0"/>
              <w:marTop w:val="0"/>
              <w:marBottom w:val="0"/>
              <w:divBdr>
                <w:top w:val="none" w:sz="0" w:space="0" w:color="auto"/>
                <w:left w:val="none" w:sz="0" w:space="0" w:color="auto"/>
                <w:bottom w:val="none" w:sz="0" w:space="0" w:color="auto"/>
                <w:right w:val="none" w:sz="0" w:space="0" w:color="auto"/>
              </w:divBdr>
              <w:divsChild>
                <w:div w:id="566035007">
                  <w:marLeft w:val="0"/>
                  <w:marRight w:val="0"/>
                  <w:marTop w:val="0"/>
                  <w:marBottom w:val="0"/>
                  <w:divBdr>
                    <w:top w:val="none" w:sz="0" w:space="0" w:color="auto"/>
                    <w:left w:val="none" w:sz="0" w:space="0" w:color="auto"/>
                    <w:bottom w:val="none" w:sz="0" w:space="0" w:color="auto"/>
                    <w:right w:val="none" w:sz="0" w:space="0" w:color="auto"/>
                  </w:divBdr>
                  <w:divsChild>
                    <w:div w:id="45275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936537">
              <w:marLeft w:val="0"/>
              <w:marRight w:val="0"/>
              <w:marTop w:val="75"/>
              <w:marBottom w:val="0"/>
              <w:divBdr>
                <w:top w:val="none" w:sz="0" w:space="0" w:color="auto"/>
                <w:left w:val="none" w:sz="0" w:space="0" w:color="auto"/>
                <w:bottom w:val="none" w:sz="0" w:space="0" w:color="auto"/>
                <w:right w:val="none" w:sz="0" w:space="0" w:color="auto"/>
              </w:divBdr>
              <w:divsChild>
                <w:div w:id="1903054628">
                  <w:marLeft w:val="0"/>
                  <w:marRight w:val="0"/>
                  <w:marTop w:val="0"/>
                  <w:marBottom w:val="0"/>
                  <w:divBdr>
                    <w:top w:val="none" w:sz="0" w:space="0" w:color="auto"/>
                    <w:left w:val="none" w:sz="0" w:space="0" w:color="auto"/>
                    <w:bottom w:val="none" w:sz="0" w:space="0" w:color="auto"/>
                    <w:right w:val="none" w:sz="0" w:space="0" w:color="auto"/>
                  </w:divBdr>
                  <w:divsChild>
                    <w:div w:id="1435712943">
                      <w:marLeft w:val="0"/>
                      <w:marRight w:val="0"/>
                      <w:marTop w:val="0"/>
                      <w:marBottom w:val="0"/>
                      <w:divBdr>
                        <w:top w:val="none" w:sz="0" w:space="0" w:color="auto"/>
                        <w:left w:val="none" w:sz="0" w:space="0" w:color="auto"/>
                        <w:bottom w:val="none" w:sz="0" w:space="0" w:color="auto"/>
                        <w:right w:val="none" w:sz="0" w:space="0" w:color="auto"/>
                      </w:divBdr>
                    </w:div>
                  </w:divsChild>
                </w:div>
                <w:div w:id="1413432940">
                  <w:marLeft w:val="0"/>
                  <w:marRight w:val="0"/>
                  <w:marTop w:val="0"/>
                  <w:marBottom w:val="0"/>
                  <w:divBdr>
                    <w:top w:val="none" w:sz="0" w:space="0" w:color="auto"/>
                    <w:left w:val="none" w:sz="0" w:space="0" w:color="auto"/>
                    <w:bottom w:val="none" w:sz="0" w:space="0" w:color="auto"/>
                    <w:right w:val="none" w:sz="0" w:space="0" w:color="auto"/>
                  </w:divBdr>
                  <w:divsChild>
                    <w:div w:id="68393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235514">
              <w:marLeft w:val="0"/>
              <w:marRight w:val="0"/>
              <w:marTop w:val="0"/>
              <w:marBottom w:val="0"/>
              <w:divBdr>
                <w:top w:val="none" w:sz="0" w:space="0" w:color="auto"/>
                <w:left w:val="none" w:sz="0" w:space="0" w:color="auto"/>
                <w:bottom w:val="none" w:sz="0" w:space="0" w:color="auto"/>
                <w:right w:val="none" w:sz="0" w:space="0" w:color="auto"/>
              </w:divBdr>
              <w:divsChild>
                <w:div w:id="1028070963">
                  <w:marLeft w:val="0"/>
                  <w:marRight w:val="0"/>
                  <w:marTop w:val="0"/>
                  <w:marBottom w:val="0"/>
                  <w:divBdr>
                    <w:top w:val="single" w:sz="12" w:space="0" w:color="3462B9"/>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334</Words>
  <Characters>1908</Characters>
  <Application>Microsoft Office Word</Application>
  <DocSecurity>0</DocSecurity>
  <Lines>15</Lines>
  <Paragraphs>4</Paragraphs>
  <ScaleCrop>false</ScaleCrop>
  <Company/>
  <LinksUpToDate>false</LinksUpToDate>
  <CharactersWithSpaces>2238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廖秋凤</dc:creator>
  <cp:keywords/>
  <dc:description/>
  <cp:lastModifiedBy>廖秋凤</cp:lastModifiedBy>
  <cp:revision>1</cp:revision>
  <dcterms:created xsi:type="dcterms:W3CDTF">2015-11-19T07:35:00Z</dcterms:created>
  <dcterms:modified xsi:type="dcterms:W3CDTF">2015-11-19T07:37:00Z</dcterms:modified>
</cp:coreProperties>
</file>